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99"/>
        <w:gridCol w:w="4071"/>
      </w:tblGrid>
      <w:tr w:rsidR="00E72A90">
        <w:tc>
          <w:tcPr>
            <w:tcW w:w="5499" w:type="dxa"/>
          </w:tcPr>
          <w:p w:rsidR="00E72A90" w:rsidRDefault="00E72A90" w:rsidP="002831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1" w:type="dxa"/>
          </w:tcPr>
          <w:p w:rsidR="00E72A90" w:rsidRDefault="00E72A90" w:rsidP="002831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E72A90" w:rsidRDefault="00E72A90" w:rsidP="002831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A90" w:rsidRDefault="00E72A90" w:rsidP="002831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72A90" w:rsidRDefault="00E72A90" w:rsidP="002831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A90" w:rsidRDefault="00E72A90" w:rsidP="002831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Кировской области</w:t>
            </w:r>
          </w:p>
          <w:p w:rsidR="00E72A90" w:rsidRDefault="00E72A90" w:rsidP="00D73F4C">
            <w:pPr>
              <w:widowControl w:val="0"/>
              <w:suppressAutoHyphens/>
              <w:spacing w:after="72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3F4C">
              <w:rPr>
                <w:rFonts w:ascii="Times New Roman" w:hAnsi="Times New Roman" w:cs="Times New Roman"/>
                <w:sz w:val="28"/>
                <w:szCs w:val="28"/>
              </w:rPr>
              <w:t xml:space="preserve">28.06.2018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3F4C">
              <w:rPr>
                <w:rFonts w:ascii="Times New Roman" w:hAnsi="Times New Roman" w:cs="Times New Roman"/>
                <w:sz w:val="28"/>
                <w:szCs w:val="28"/>
              </w:rPr>
              <w:t xml:space="preserve"> 313-П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72A90" w:rsidRPr="00824B3D" w:rsidRDefault="00E72A90" w:rsidP="002831B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4B3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72A90" w:rsidRDefault="00E72A90" w:rsidP="002831B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48">
        <w:rPr>
          <w:rFonts w:ascii="Times New Roman" w:hAnsi="Times New Roman" w:cs="Times New Roman"/>
          <w:b/>
          <w:bCs/>
          <w:sz w:val="28"/>
          <w:szCs w:val="28"/>
        </w:rPr>
        <w:t>по исполнению государственной функции по осуществлению</w:t>
      </w:r>
    </w:p>
    <w:p w:rsidR="00E72A90" w:rsidRDefault="00E72A90" w:rsidP="002831B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государственного</w:t>
      </w:r>
      <w:r w:rsidRPr="001A5E48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(надзора) в области розничной продажи алкогольной и спиртосодержащей продукции в части государственного контроля за представлением деклараций об объеме розничной продажи алкогольной </w:t>
      </w:r>
    </w:p>
    <w:p w:rsidR="00E72A90" w:rsidRDefault="00E72A90" w:rsidP="00D838F1">
      <w:pPr>
        <w:widowControl w:val="0"/>
        <w:tabs>
          <w:tab w:val="left" w:pos="770"/>
        </w:tabs>
        <w:suppressAutoHyphens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спиртосодержащей продукции</w:t>
      </w:r>
    </w:p>
    <w:p w:rsidR="00E72A90" w:rsidRPr="00790496" w:rsidRDefault="00E72A90" w:rsidP="00790496">
      <w:pPr>
        <w:widowControl w:val="0"/>
        <w:tabs>
          <w:tab w:val="left" w:pos="770"/>
        </w:tabs>
        <w:suppressAutoHyphens/>
        <w:spacing w:after="3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049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1.1. Наименование государственной функции.</w:t>
      </w:r>
    </w:p>
    <w:p w:rsidR="00E72A90" w:rsidRPr="00A942AC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исполнению государственной функции по осуществлению регионального государственного контроля (надзора) </w:t>
      </w:r>
      <w:r w:rsidRPr="00926890">
        <w:rPr>
          <w:rFonts w:ascii="Times New Roman" w:hAnsi="Times New Roman" w:cs="Times New Roman"/>
          <w:sz w:val="28"/>
          <w:szCs w:val="28"/>
        </w:rPr>
        <w:t>в области розничной продажи алкогольной и спиртосодержащей продукции в части государственного контроля за</w:t>
      </w:r>
      <w:r w:rsidRPr="00A942AC">
        <w:rPr>
          <w:rFonts w:ascii="Times New Roman" w:hAnsi="Times New Roman" w:cs="Times New Roman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(далее – Административный регламент) определяет сроки и последовательность действий (административных процедур) при исполнении государственной функции по осуществлению регионального государственного контроля (надзора) за представлением деклараций об объеме розничной продажи алкогольной и спиртосодержащей продукции (далее – государственный контроль за представлением деклараций, государственная функция).</w:t>
      </w:r>
    </w:p>
    <w:p w:rsidR="00E72A90" w:rsidRPr="00A942AC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1.2. Наименование органа исполнительной власти, осуществляющего государственный контроль за представлением деклараций.</w:t>
      </w:r>
    </w:p>
    <w:p w:rsidR="00E72A90" w:rsidRPr="00A942AC" w:rsidRDefault="00E72A90" w:rsidP="00D838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Исполнение государственного контроля за представлением деклараций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на территории Кировской области осуществляет министерство экономического развития и поддержки предпринимательства Кировской области (далее – министерство). Государственный контроль за представлением деклараций осуществляется уполномоченными должностными лицами отдела лицензирования и координации розничного алкогольного рынка министерства (далее – отдел лицензирования).</w:t>
      </w:r>
    </w:p>
    <w:p w:rsidR="00E72A90" w:rsidRPr="00A942AC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ходе исполнения государственного контроля за представлением деклараций министерство осуществляет взаимодействие с: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Федеральной службой по регулированию алкогольного рынка          (далее – Росалкогольрегулирование) в части использования программного обеспечения указанной службы для приема деклараций об объеме розничной продажи алкогольной и спиртосодержащей продукции в электронной     форме – федеральной государственной информационной системы для приема деклараций «База данных деклараций» (далее – информационная система  для приема деклараций);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Межрегиональным управлением Федеральной службы                          по регулированию алкогольного рынка по Приволжскому федеральному округу (далее – МРУ Росалкогольрегулирования);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Управлением Федеральной службы судебных приставов по Кировской области в части вопросов, связанных с осуществлением контроля                           за исполнением административных наказаний.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1.3. Государственный контроль за представлением деклараций осуществляется в соответствии с: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A94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от 22.11.1995 № 171-ФЗ «О государственном регулировании производства и оборота этилового спирта, алкогольной                  и спиртосодержащей продукции и об ограничении потребления (распития) алкогольной продукции» (далее – Федеральный закон от 22.11.1995               № 171-ФЗ) (Российская газета, 29.11.1995, № 231);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A94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 и муниципального контроля»         (далее – Федеральный закон от 26.12.2008 № 294-ФЗ) (Российская газета,                30.12.2008, № 266);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A94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от 30.12.2001 № 195-ФЗ «Кодекс Российской Федерации об административных правонарушениях» (далее – КоАП РФ) (Российская газета, 31.12.2001, № 256);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A94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                      (далее – Федеральный закон от 02.05.2006 № 59-ФЗ) (Российская газета,                     05.05.2006, № 95);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A94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(Российская газета, 08.04.2011, № 75);</w:t>
      </w:r>
    </w:p>
    <w:p w:rsidR="00E72A90" w:rsidRPr="00A942AC" w:rsidRDefault="000A0423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09.08.2012  № 815 «О представлении деклараций об объеме производства, оборота          и (или) использования этилового  спирта,  алкогольной  и  спиртосодержащей </w:t>
      </w:r>
    </w:p>
    <w:p w:rsidR="00E72A90" w:rsidRPr="00926890" w:rsidRDefault="00E72A90" w:rsidP="002831B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890">
        <w:rPr>
          <w:rFonts w:ascii="Times New Roman" w:hAnsi="Times New Roman" w:cs="Times New Roman"/>
          <w:sz w:val="28"/>
          <w:szCs w:val="28"/>
        </w:rPr>
        <w:t>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винограда» (далее – постановление Правительства Российской Федерации от 09.08.2012 № 815) (Собрание законодательства Российской Федерации, 20.08.2012, № 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6890">
        <w:rPr>
          <w:rFonts w:ascii="Times New Roman" w:hAnsi="Times New Roman" w:cs="Times New Roman"/>
          <w:sz w:val="28"/>
          <w:szCs w:val="28"/>
        </w:rPr>
        <w:t>статья 4735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6890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E72A90" w:rsidRDefault="000A0423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Федеральной службы по регулированию алкогольного рынка от 23.08.2012 № 231 «О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мощностей» (далее – приказ Росалкогольрегулирования от 23.08.2012 № 231) (Российская газета, 13.09.2012, № 210);</w:t>
      </w:r>
    </w:p>
    <w:p w:rsidR="00E72A90" w:rsidRDefault="000A0423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Федеральной службы по регулированию алкогольного рынка от 05.08.2013 № 198 «О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</w:t>
      </w:r>
      <w:r w:rsidR="00E72A90" w:rsidRPr="00A942AC">
        <w:rPr>
          <w:rFonts w:ascii="Times New Roman" w:hAnsi="Times New Roman" w:cs="Times New Roman"/>
          <w:sz w:val="28"/>
          <w:szCs w:val="28"/>
        </w:rPr>
        <w:lastRenderedPageBreak/>
        <w:t>продукции, об использовании производственных мощностей» (официальный информационный сайт Росалкогольрегулирования в информационно-телекоммуникационной сети «Интернет» http://fsrar.ru) (далее – приказ Росалкогольрегулирования от 05.08.2013 № 198);</w:t>
      </w:r>
    </w:p>
    <w:p w:rsidR="00E72A90" w:rsidRDefault="000A0423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Кировской области от 30.09.2010 № 547-ЗО «О полномочиях Правительства Кировской области в сфере производства и оборота этилового спирта, алкогольной и спиртосодержащей продукции на территории             Кировской области» (Вятский край, 02.10.2010, № 182 (4790),</w:t>
      </w:r>
    </w:p>
    <w:p w:rsidR="00E72A90" w:rsidRDefault="000A0423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15.11.2017              № 65-П «Об утверждении Положения о министерстве экономического        развития и поддержки предпринимательства Кировской области»               (официальный информационный сайт Правительства Кировской области http://www.kirovreg.ru, 17.11.2017);</w:t>
      </w:r>
    </w:p>
    <w:p w:rsidR="00E72A90" w:rsidRDefault="000A0423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27.11.2015             № 72/778 «О перечнях государственных услуг и государственных функций исполнительных органов государственной власти Кировской области» (официальный информационный сайт Правительства Кировской области http://kirovreg.ru, 30.11.2015; «Официальный интернет-портал правовой информации» http://www.pravo.gov.ru, 03.12.2015).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1.4. Предмет и объекты государственного контроля за представлением деклараций.</w:t>
      </w:r>
    </w:p>
    <w:p w:rsidR="00E72A90" w:rsidRPr="00A942AC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Предметом осуществления государственного контроля                            за представлением деклараций об объеме розничной продажи алкогольной                и спиртосодержащей продукции (далее – декларация) является выявление факта непредставления или несвоевременного представления декларантом деклараций в форме электронного документа  либо установление факта отсутствия нарушений порядка и установленных сроков представления деклараций.</w:t>
      </w:r>
    </w:p>
    <w:p w:rsidR="00E72A90" w:rsidRDefault="00E72A90" w:rsidP="00D838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Объектами осуществления государственного контроля                           за представлением деклараций (далее – </w:t>
      </w:r>
      <w:r w:rsidRPr="00AE67D7">
        <w:rPr>
          <w:rFonts w:ascii="Times New Roman" w:hAnsi="Times New Roman" w:cs="Times New Roman"/>
          <w:sz w:val="28"/>
          <w:szCs w:val="28"/>
        </w:rPr>
        <w:t>декларант</w:t>
      </w:r>
      <w:r w:rsidRPr="00A942AC">
        <w:rPr>
          <w:rFonts w:ascii="Times New Roman" w:hAnsi="Times New Roman" w:cs="Times New Roman"/>
          <w:sz w:val="28"/>
          <w:szCs w:val="28"/>
        </w:rPr>
        <w:t xml:space="preserve">) являются: </w:t>
      </w:r>
    </w:p>
    <w:p w:rsidR="00E72A90" w:rsidRDefault="00E72A90" w:rsidP="00D838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осуществляющие: </w:t>
      </w:r>
    </w:p>
    <w:p w:rsidR="00E72A90" w:rsidRDefault="00E72A90" w:rsidP="00D838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розничную продажу пива и пивных напитков, сидра, пуаре, медовухи, спиртосо</w:t>
      </w:r>
      <w:r>
        <w:rPr>
          <w:rFonts w:ascii="Times New Roman" w:hAnsi="Times New Roman" w:cs="Times New Roman"/>
          <w:sz w:val="28"/>
          <w:szCs w:val="28"/>
        </w:rPr>
        <w:t>держащей непищевой продукции,</w:t>
      </w:r>
    </w:p>
    <w:p w:rsidR="00E72A90" w:rsidRDefault="00E72A90" w:rsidP="00D838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розничную продажу алкогольной продукции при оказании услу</w:t>
      </w:r>
      <w:r>
        <w:rPr>
          <w:rFonts w:ascii="Times New Roman" w:hAnsi="Times New Roman" w:cs="Times New Roman"/>
          <w:sz w:val="28"/>
          <w:szCs w:val="28"/>
        </w:rPr>
        <w:t>г         общественного питания,</w:t>
      </w:r>
    </w:p>
    <w:p w:rsidR="00E72A90" w:rsidRPr="00A942AC" w:rsidRDefault="00E72A90" w:rsidP="00D838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розничную продажу алкогольной продукции, осуществляемую                 в  населенных пунктах, указанных в подпункте 3 пункта 2.1 статьи 8           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22.11.1995 № 171-ФЗ,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розничную      продажу пива и пивных напитков, сидра, пуаре, медовухи.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1.5. Права и обязанности должностных лиц при осуществлении государственного контроля за представлением деклараций.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1.5.1. Должностные лица министерства, осуществляющие государственный контроль за представлением деклараций, имеют право: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осуществлять контроль за своевременностью представления деклараций в порядке, установленном законодательством Российской Федерации и настоящим Административным регламентом;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правонарушениях, связанных с нарушением сроков представления деклараций;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рассматривать дела об административных правонарушениях                  в соответствии с установленными полномочиями;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получать необходимые письменные объяснения и сведения                  по вопросам, возникающим в ходе исполнения государственной функции;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приостанавливать действие лицензии на розничную продажу алкогольной продукции на территории Кировской области                        (далее – лицензия);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направлять в арбитражный суд материалы для решения вопроса          об аннулировании лицензии;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осуществлять контроль за исполнением административных наказаний.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1.5.2. Должностные лица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42AC">
        <w:rPr>
          <w:rFonts w:ascii="Times New Roman" w:hAnsi="Times New Roman" w:cs="Times New Roman"/>
          <w:sz w:val="28"/>
          <w:szCs w:val="28"/>
        </w:rPr>
        <w:t xml:space="preserve"> осуществляющие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государственный контроль за представлением деклараций, обязаны: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                     в соответствии с законодательством Российской Федерации полномочия      по предупреждению, выявлению и пресечению нарушений порядка  и  сроков представления деклараций;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юридического лица, индивидуального предпринимателя              при осуществлении государственного контроля за представлением деклараций;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осуществлять государственный контроль за представлением деклараций только во время исполнения служебных обязанностей;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а также            не допускать необоснованного ограничения прав и законных интересов юридических лиц, индивидуальных предпринимателей;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не требовать от юридического лица, индивидуального предпринимателя документов и иных сведений, представление которых       не предусмотрено законодательством Российской Федерации.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1.6. Права и обязанности лиц, в отношении которых проводятся мероприятия по контролю.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1.6.1. Руководитель, иное должностное лицо или уполномоченный представитель юридического лица, индивидуальный предприниматель,       его уполномоченный представитель при осуществлении государственного контроля за представлением деклараций имеют право: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знакомиться с результатами осуществления государственного контроля за представлением деклараций и указывать о своем согласии или несогласии с ними, а также с отдельными действиями должностных лиц министерства;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>давать устные и письменные объяснения причин и обстоятельств, вызвавших непредставление или несвоевременное представление деклараций;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обжаловать действия (бездействие), решения должностных лиц министерства, повлекшие за собой нарушение прав юридического лица, индивидуального предпринимателя при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ении государственного контроля </w:t>
      </w:r>
      <w:r w:rsidRPr="00A942AC">
        <w:rPr>
          <w:rFonts w:ascii="Times New Roman" w:hAnsi="Times New Roman" w:cs="Times New Roman"/>
          <w:sz w:val="28"/>
          <w:szCs w:val="28"/>
        </w:rPr>
        <w:t>за представлением деклараций, в административном и (или) судебном порядке в соответствии с законодательством Российской Федерации.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1.6.2. При осуществлении государственного контроля                                 за представлением деклараций юридические лица и индивидуальные предприниматели обязаны обеспечить выполнение следующих обязательных требований: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своевременное представление деклараций в соответствии с </w:t>
      </w:r>
      <w:hyperlink r:id="rId17" w:history="1">
        <w:r w:rsidRPr="00A942A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представления деклараций об объемах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винограда, утвержденными постановлением Правительства Российской Федерации от 09.08.2012 № 815 (далее – Правила представления деклараций);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заполнение деклараций в соответствии с </w:t>
      </w:r>
      <w:hyperlink r:id="rId18" w:history="1">
        <w:r w:rsidRPr="00A942A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заполнения деклараций об объемах</w:t>
      </w:r>
      <w:r w:rsidRPr="00A942AC">
        <w:rPr>
          <w:rFonts w:ascii="Times New Roman" w:hAnsi="Times New Roman" w:cs="Times New Roman"/>
          <w:sz w:val="28"/>
          <w:szCs w:val="28"/>
        </w:rPr>
        <w:t xml:space="preserve"> производства, оборота и (или) использования этилового спирта, алкогольной и спиртосодержащей продукции,                   об использовании производственных мощностей, утвержденным приказом Росалкогольрегулирования от 23.08.2012 № 231 (далее – Порядок заполнения деклараций);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представление деклараций в форме электронного документа                    в соответствии с </w:t>
      </w:r>
      <w:hyperlink r:id="rId19" w:history="1">
        <w:r w:rsidRPr="00A942AC">
          <w:rPr>
            <w:rFonts w:ascii="Times New Roman" w:hAnsi="Times New Roman" w:cs="Times New Roman"/>
            <w:sz w:val="28"/>
            <w:szCs w:val="28"/>
          </w:rPr>
          <w:t>форматом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представления в форме электронного документа деклараций об объеме производства, оборота и (или) использования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этилового спирта, алкогольной и спиртосодержащей продукции, об использовании производственных мощностей, утвержденным приказом Росалкогольрегулирования от 05.08.2013 № 198 (далее – формат представления деклараций).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r w:rsidRPr="00B469EB">
        <w:rPr>
          <w:rFonts w:ascii="Times New Roman" w:hAnsi="Times New Roman" w:cs="Times New Roman"/>
          <w:sz w:val="28"/>
          <w:szCs w:val="28"/>
        </w:rPr>
        <w:t>Должностными лицами, уполномоченными исполнять государственную функцию (далее</w:t>
      </w:r>
      <w:r>
        <w:rPr>
          <w:rFonts w:ascii="Times New Roman" w:hAnsi="Times New Roman" w:cs="Times New Roman"/>
          <w:sz w:val="28"/>
          <w:szCs w:val="28"/>
        </w:rPr>
        <w:t xml:space="preserve"> – должностное лицо</w:t>
      </w:r>
      <w:r w:rsidRPr="00B469EB">
        <w:rPr>
          <w:rFonts w:ascii="Times New Roman" w:hAnsi="Times New Roman" w:cs="Times New Roman"/>
          <w:sz w:val="28"/>
          <w:szCs w:val="28"/>
        </w:rPr>
        <w:t>), являются:</w:t>
      </w:r>
    </w:p>
    <w:p w:rsidR="00E72A90" w:rsidRPr="00040531" w:rsidRDefault="00E72A90" w:rsidP="002831BF">
      <w:pPr>
        <w:pStyle w:val="31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>министр экономического развития и поддержки предпринимательства Кировской области (далее – министр);</w:t>
      </w:r>
    </w:p>
    <w:p w:rsidR="00E72A90" w:rsidRPr="00040531" w:rsidRDefault="00E72A90" w:rsidP="00D838F1">
      <w:pPr>
        <w:pStyle w:val="31"/>
        <w:widowControl w:val="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>заместитель министра, к компетенции которого относятся вопросы осуществления регионального государственного контроля (надзора);</w:t>
      </w:r>
    </w:p>
    <w:p w:rsidR="00E72A90" w:rsidRPr="00040531" w:rsidRDefault="00E72A90" w:rsidP="002831BF">
      <w:pPr>
        <w:pStyle w:val="31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ab/>
        <w:t>начальник отдела лицензирования и координации розничного алкогольного рынка министерства экономического развития и поддержки предпринимательства Кировской области (далее –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лицензирования</w:t>
      </w:r>
      <w:r w:rsidRPr="00040531">
        <w:rPr>
          <w:rFonts w:ascii="Times New Roman" w:hAnsi="Times New Roman" w:cs="Times New Roman"/>
          <w:sz w:val="28"/>
          <w:szCs w:val="28"/>
        </w:rPr>
        <w:t>);</w:t>
      </w:r>
    </w:p>
    <w:p w:rsidR="00E72A90" w:rsidRPr="00040531" w:rsidRDefault="00E72A90" w:rsidP="002831BF">
      <w:pPr>
        <w:pStyle w:val="31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ab/>
        <w:t>заместитель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лицензирования</w:t>
      </w:r>
      <w:r w:rsidRPr="00040531">
        <w:rPr>
          <w:rFonts w:ascii="Times New Roman" w:hAnsi="Times New Roman" w:cs="Times New Roman"/>
          <w:sz w:val="28"/>
          <w:szCs w:val="28"/>
        </w:rPr>
        <w:t>;</w:t>
      </w:r>
    </w:p>
    <w:p w:rsidR="00E72A90" w:rsidRPr="00040531" w:rsidRDefault="00E72A90" w:rsidP="002831BF">
      <w:pPr>
        <w:pStyle w:val="31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ab/>
        <w:t>ведущий консультант отдела</w:t>
      </w:r>
      <w:r>
        <w:rPr>
          <w:rFonts w:ascii="Times New Roman" w:hAnsi="Times New Roman" w:cs="Times New Roman"/>
          <w:sz w:val="28"/>
          <w:szCs w:val="28"/>
        </w:rPr>
        <w:t xml:space="preserve"> лицензирования</w:t>
      </w:r>
      <w:r w:rsidRPr="000405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2A90" w:rsidRPr="00040531" w:rsidRDefault="00E72A90" w:rsidP="002831BF">
      <w:pPr>
        <w:pStyle w:val="31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ab/>
        <w:t>консультант отдела</w:t>
      </w:r>
      <w:r>
        <w:rPr>
          <w:rFonts w:ascii="Times New Roman" w:hAnsi="Times New Roman" w:cs="Times New Roman"/>
          <w:sz w:val="28"/>
          <w:szCs w:val="28"/>
        </w:rPr>
        <w:t xml:space="preserve"> лицензирования</w:t>
      </w:r>
      <w:r w:rsidRPr="00040531">
        <w:rPr>
          <w:rFonts w:ascii="Times New Roman" w:hAnsi="Times New Roman" w:cs="Times New Roman"/>
          <w:sz w:val="28"/>
          <w:szCs w:val="28"/>
        </w:rPr>
        <w:t>;</w:t>
      </w:r>
    </w:p>
    <w:p w:rsidR="00E72A90" w:rsidRPr="00040531" w:rsidRDefault="00E72A90" w:rsidP="002831BF">
      <w:pPr>
        <w:pStyle w:val="31"/>
        <w:widowControl w:val="0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0531">
        <w:rPr>
          <w:rFonts w:ascii="Times New Roman" w:hAnsi="Times New Roman" w:cs="Times New Roman"/>
          <w:sz w:val="28"/>
          <w:szCs w:val="28"/>
        </w:rPr>
        <w:tab/>
        <w:t>главные специалисты-эксперты отдела, уполномоченные на проведение регионального государственного контроля (надзора).</w:t>
      </w:r>
    </w:p>
    <w:p w:rsidR="00E72A90" w:rsidRPr="00A942AC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42AC">
        <w:rPr>
          <w:rFonts w:ascii="Times New Roman" w:hAnsi="Times New Roman" w:cs="Times New Roman"/>
          <w:sz w:val="28"/>
          <w:szCs w:val="28"/>
        </w:rPr>
        <w:t>. Результат исполнения государственного контроля                                 за представлением деклараций.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Результатом исполнения государственного контроля                                 за представлением деклараций является: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выявление факта непредставления или несвоевременного представления деклараций декларантами либо установление факта отсутствия нарушений порядка и установленных сроков представления деклараций;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принятие мер по привлечению декларантов к ответственности               за непредставление или несвоевременное представление деклараций               в соответствии с </w:t>
      </w:r>
      <w:hyperlink r:id="rId20" w:history="1">
        <w:r w:rsidRPr="00A942AC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 xml:space="preserve">принятие решения о приостановлении действия лицензии у декларанта, имеющего лицензию на розничную продажу алкогольной продукции (далее – </w:t>
      </w:r>
      <w:r>
        <w:rPr>
          <w:rFonts w:ascii="Times New Roman" w:hAnsi="Times New Roman" w:cs="Times New Roman"/>
          <w:sz w:val="28"/>
          <w:szCs w:val="28"/>
        </w:rPr>
        <w:t>декларант-</w:t>
      </w:r>
      <w:r w:rsidRPr="00A942AC">
        <w:rPr>
          <w:rFonts w:ascii="Times New Roman" w:hAnsi="Times New Roman" w:cs="Times New Roman"/>
          <w:sz w:val="28"/>
          <w:szCs w:val="28"/>
        </w:rPr>
        <w:t>лицензиат);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принятие решения об обращении с заявлением об аннулировании лицензии в арбитражный суд;</w:t>
      </w:r>
    </w:p>
    <w:p w:rsidR="00E72A90" w:rsidRDefault="00E72A90" w:rsidP="00D838F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аннулирование лицензии по решению арбитражного суда либо возобновление действия лицензии в случае решения арбитражного суда        об отказе в аннулировании лицензии;</w:t>
      </w:r>
    </w:p>
    <w:p w:rsidR="00E72A90" w:rsidRPr="00A942AC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осуществление контроля за исполнением административных наказаний.</w:t>
      </w:r>
    </w:p>
    <w:p w:rsidR="00E72A90" w:rsidRPr="00FC34F0" w:rsidRDefault="00E72A90" w:rsidP="00790496">
      <w:pPr>
        <w:pStyle w:val="ConsPlusNormal"/>
        <w:suppressAutoHyphens/>
        <w:spacing w:before="360" w:after="360"/>
        <w:ind w:left="993" w:hanging="2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942AC">
        <w:rPr>
          <w:rFonts w:ascii="Times New Roman" w:hAnsi="Times New Roman" w:cs="Times New Roman"/>
          <w:b/>
          <w:bCs/>
          <w:sz w:val="28"/>
          <w:szCs w:val="28"/>
        </w:rPr>
        <w:t>2. Требования к порядку исполнения государственного контроля за представлением деклараций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5"/>
      <w:bookmarkEnd w:id="0"/>
      <w:r w:rsidRPr="00A942AC">
        <w:rPr>
          <w:rFonts w:ascii="Times New Roman" w:hAnsi="Times New Roman" w:cs="Times New Roman"/>
          <w:sz w:val="28"/>
          <w:szCs w:val="28"/>
        </w:rPr>
        <w:t>2.1. Порядок информирования об исполнении государственного контроля за представлением деклараций.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Местонахождение органа исполнительной власти, осуществляющего государственный контроль за представлением деклараций, – министерства: ул. Карла Либкнехта, д. 69, г. Киров, 610019, здание № 2 Правительства Кировской области, кабинеты 235, 236, 268.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Контактные телефоны отдела лицензирования: 8 (8332) 38-12-06,          38-11-66, 38-11-74, 38-11-56; факс: 8 (8332) 38-12-06.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C34F0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FC34F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alkogol@ako.kirov.ru</w:t>
        </w:r>
      </w:hyperlink>
      <w:r w:rsidRPr="00A942AC">
        <w:rPr>
          <w:rFonts w:ascii="Times New Roman" w:hAnsi="Times New Roman" w:cs="Times New Roman"/>
          <w:sz w:val="28"/>
          <w:szCs w:val="28"/>
        </w:rPr>
        <w:t>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Дни и часы приема посетителей: с понедельника по четверг с 09.00       до 18.00, в пятницу с 09.00 до 17.00, обед с 12.30 до 13.18. В предпраздничные дни продолжительность рабочего дня сокращается на один час.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Вход в здание Правительства области – по пропускам. Пропуск заказывается по телефонам, указанным в пункте 2.1 настоящего Административного регламента. Сведения о телефонных номерах                для справок (консультаций), заказа пропусков размещаются в фойе 1 этажа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здания № 2 Правительства Кировской области.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работы, а также о порядке исполнения государственного контроля за представлением деклараций размещается на официальном информационном сайте Правительства Кировской области в информационно-телекоммуникационной сети «Интернет» (</w:t>
      </w:r>
      <w:hyperlink r:id="rId22" w:history="1">
        <w:r w:rsidRPr="00A942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http://kirovreg.ru</w:t>
        </w:r>
      </w:hyperlink>
      <w:r w:rsidRPr="00A942AC">
        <w:rPr>
          <w:rFonts w:ascii="Times New Roman" w:hAnsi="Times New Roman" w:cs="Times New Roman"/>
          <w:sz w:val="28"/>
          <w:szCs w:val="28"/>
        </w:rPr>
        <w:t>), в региональной государственной информационной системе «Портал государственных и муниципальных услуг (функций) Кировской области» (</w:t>
      </w:r>
      <w:hyperlink r:id="rId23" w:history="1">
        <w:r w:rsidRPr="00A942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www.pgmu.ako.kirov.ru</w:t>
        </w:r>
      </w:hyperlink>
      <w:r w:rsidRPr="00A942AC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«Единый</w:t>
      </w:r>
      <w:r w:rsidRPr="00A942AC">
        <w:rPr>
          <w:rFonts w:ascii="Times New Roman" w:hAnsi="Times New Roman" w:cs="Times New Roman"/>
          <w:color w:val="000000"/>
          <w:sz w:val="28"/>
          <w:szCs w:val="28"/>
        </w:rPr>
        <w:t xml:space="preserve"> портал государственных и муниципальных услуг (функций)» </w:t>
      </w:r>
      <w:r w:rsidRPr="00FC34F0">
        <w:rPr>
          <w:rFonts w:ascii="Times New Roman" w:hAnsi="Times New Roman" w:cs="Times New Roman"/>
          <w:sz w:val="28"/>
          <w:szCs w:val="28"/>
        </w:rPr>
        <w:t>(</w:t>
      </w:r>
      <w:hyperlink r:id="rId24" w:history="1">
        <w:r w:rsidRPr="00FC34F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FC34F0">
        <w:rPr>
          <w:rFonts w:ascii="Times New Roman" w:hAnsi="Times New Roman" w:cs="Times New Roman"/>
          <w:sz w:val="28"/>
          <w:szCs w:val="28"/>
        </w:rPr>
        <w:t>).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2.2. Консультации о процедуре исполнения государственного контроля за представлением деклараций могут предоставляться: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непосредственно в министерстве при личном обращении декларантов или лиц, планирующих осуществлять розничную продажу алкогольной продукции и (или) пива и пивных напитков, сидра, пуаре и медовухи (непосредственное информирование);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(устное информирование);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путем письменного обращения (по почте или с использованием средств факсимильной связи);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Должностные лица, непосредственно обеспечивающие исполнение государственного контроля за представлением деклараций, представляют следующую информацию: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сведения о нормативных </w:t>
      </w:r>
      <w:r w:rsidRPr="00926890">
        <w:rPr>
          <w:rFonts w:ascii="Times New Roman" w:hAnsi="Times New Roman" w:cs="Times New Roman"/>
          <w:sz w:val="28"/>
          <w:szCs w:val="28"/>
        </w:rPr>
        <w:t>правовых актах,</w:t>
      </w:r>
      <w:r w:rsidRPr="00A942AC">
        <w:rPr>
          <w:rFonts w:ascii="Times New Roman" w:hAnsi="Times New Roman" w:cs="Times New Roman"/>
          <w:sz w:val="28"/>
          <w:szCs w:val="28"/>
        </w:rPr>
        <w:t xml:space="preserve"> регулирующих декларирование объема розничной продажи алкогольной продукции, спиртосодержащей непищевой продукции с содержанием этилового спирта более 25 процентов объема готовой продукции, пива и пивных напитков, сидра, пуаре и медовухи (наименование, номер, дата принятия нормативного правового акта);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требования к порядку заполнения деклараций и их представлению        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в электронном виде;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иные сведения, связанные с декларированием объема розничной продажи алкогольной продукции, спиртосодержащей непищевой продукции с содержанием этилового спирта более 25 процентов объема готовой продукции, пива и пивных напитков, сидра, пуаре и медовухи.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Ответ на обращение, поступившее почтовым отправлением, направляется почтой в адрес отправителя. На обращение, поступившее         по электронной почте, – в форме электронного документа по адресу электронной почты, указанному им в обращении, или в письменной форме   по почтовому адресу, указанному отправителем в обращении. Ответ на такое обращение направляется в срок, не превышающий 30 дней со дня регистрации обращения.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2.3. Сроки исполнения государственного контроля за представлением деклараций.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Общий срок исполнения государственного контроля за представлением деклараций включает в себя совокупность сроков исполнения отдельных административных процедур.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Сроки прохождения отдельных административных процедур указаны в </w:t>
      </w:r>
      <w:hyperlink w:anchor="P151" w:history="1">
        <w:r w:rsidRPr="00A942AC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Исполнение государственного контроля за представлением деклараций осуществляется бесплатно.</w:t>
      </w:r>
    </w:p>
    <w:p w:rsidR="00E72A90" w:rsidRPr="00FC34F0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Отказ и приостановление исполнения государственного контроля             за представлением деклараций действующим законодательством                    не предусмотрены.</w:t>
      </w:r>
      <w:bookmarkStart w:id="1" w:name="P151"/>
      <w:bookmarkEnd w:id="1"/>
    </w:p>
    <w:p w:rsidR="00E72A90" w:rsidRDefault="00E72A90" w:rsidP="00FC34F0">
      <w:pPr>
        <w:pStyle w:val="ConsPlusNormal"/>
        <w:suppressAutoHyphens/>
        <w:spacing w:before="360" w:after="360"/>
        <w:ind w:left="880" w:hanging="34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942AC">
        <w:rPr>
          <w:rFonts w:ascii="Times New Roman" w:hAnsi="Times New Roman" w:cs="Times New Roman"/>
          <w:b/>
          <w:bCs/>
          <w:sz w:val="28"/>
          <w:szCs w:val="28"/>
        </w:rPr>
        <w:t>3. Состав, сроки и последовательность административных процедур, требования к порядку их исполнения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Исполнение государственного контроля за представлением деклараций включает в себя следующие административные процедуры:</w:t>
      </w:r>
    </w:p>
    <w:p w:rsidR="00E72A90" w:rsidRDefault="00E72A90" w:rsidP="00FC34F0">
      <w:pPr>
        <w:pStyle w:val="ConsPlusNormal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мероприятий, направленных                         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на профилактику нарушений обязательных требований к представлению    деклараций;</w:t>
      </w:r>
    </w:p>
    <w:p w:rsidR="00E72A90" w:rsidRDefault="000A0423" w:rsidP="00FC34F0">
      <w:pPr>
        <w:pStyle w:val="ConsPlusNormal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hyperlink w:anchor="P193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проведение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                      с декларантами в форме наблюдения за соблюдением обязательных требований по представлению деклараций (далее – наблюдение) посредством анализа информации о представлении деклараций при использовании федеральной государственной информационной системы для приема деклараций (далее – проведение мероприятий по контролю                             за представлением деклараций);</w:t>
      </w:r>
    </w:p>
    <w:p w:rsidR="00E72A90" w:rsidRDefault="000A0423" w:rsidP="00FC34F0">
      <w:pPr>
        <w:pStyle w:val="ConsPlusNormal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hyperlink w:anchor="P213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производство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правонарушении;</w:t>
      </w:r>
    </w:p>
    <w:p w:rsidR="00E72A90" w:rsidRDefault="000A0423" w:rsidP="00FC34F0">
      <w:pPr>
        <w:pStyle w:val="ConsPlusNormal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hyperlink w:anchor="P242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приостановление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действия лицензии и обращение с заявлением            об аннулировании лицензии в арбитражный суд.</w:t>
      </w:r>
    </w:p>
    <w:p w:rsidR="00E72A90" w:rsidRPr="00FC34F0" w:rsidRDefault="000A0423" w:rsidP="00FC34F0">
      <w:pPr>
        <w:pStyle w:val="ConsPlusNormal"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hyperlink w:anchor="P363" w:history="1">
        <w:r w:rsidR="00E72A90" w:rsidRPr="00A942A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E72A90" w:rsidRPr="00A942AC">
        <w:rPr>
          <w:rFonts w:ascii="Times New Roman" w:hAnsi="Times New Roman" w:cs="Times New Roman"/>
          <w:sz w:val="28"/>
          <w:szCs w:val="28"/>
        </w:rPr>
        <w:t xml:space="preserve"> исполнения государственного контроля за представлением деклараций на территории Кировской области приведена в приложении</w:t>
      </w:r>
      <w:r w:rsidR="00E72A90">
        <w:rPr>
          <w:rFonts w:ascii="Times New Roman" w:hAnsi="Times New Roman" w:cs="Times New Roman"/>
          <w:sz w:val="28"/>
          <w:szCs w:val="28"/>
        </w:rPr>
        <w:t>.</w:t>
      </w:r>
    </w:p>
    <w:p w:rsidR="00E72A90" w:rsidRDefault="00E72A90" w:rsidP="00FC34F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2"/>
      <w:bookmarkEnd w:id="2"/>
      <w:r w:rsidRPr="00A942AC">
        <w:rPr>
          <w:rFonts w:ascii="Times New Roman" w:hAnsi="Times New Roman" w:cs="Times New Roman"/>
          <w:sz w:val="28"/>
          <w:szCs w:val="28"/>
        </w:rPr>
        <w:t>3.1. Организация и проведение мероприятий, направленных                  на профилактику нарушений обязательных требований к представлению     деклараций.</w:t>
      </w:r>
    </w:p>
    <w:p w:rsidR="00E72A90" w:rsidRPr="00A942AC" w:rsidRDefault="00E72A90" w:rsidP="00FC34F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                   к представлению деклараций министерство:</w:t>
      </w:r>
    </w:p>
    <w:p w:rsidR="00E72A90" w:rsidRPr="00A942AC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обеспечивает размещение на официальном информационном сайте      Правительства Кировской области (</w:t>
      </w:r>
      <w:hyperlink r:id="rId25" w:history="1">
        <w:r w:rsidRPr="00A942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http://kirovreg.ru</w:t>
        </w:r>
      </w:hyperlink>
      <w:r w:rsidRPr="00A942AC">
        <w:rPr>
          <w:rFonts w:ascii="Times New Roman" w:hAnsi="Times New Roman" w:cs="Times New Roman"/>
          <w:sz w:val="28"/>
          <w:szCs w:val="28"/>
        </w:rPr>
        <w:t>) и официальном сайте министерства (</w:t>
      </w:r>
      <w:hyperlink r:id="rId26" w:history="1">
        <w:r w:rsidRPr="00A942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A942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mbko</w:t>
        </w:r>
        <w:r w:rsidRPr="00A942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A942A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 (далее – официальные сайты) перечня нормативных правовых актов, текстов соответствующих нормативных правовых актов и (или) их отдельных частей, содержащих обязательные требования, оценка соблюде</w:t>
      </w:r>
      <w:r>
        <w:rPr>
          <w:rFonts w:ascii="Times New Roman" w:hAnsi="Times New Roman" w:cs="Times New Roman"/>
          <w:sz w:val="28"/>
          <w:szCs w:val="28"/>
        </w:rPr>
        <w:t xml:space="preserve">ния которых является предметом </w:t>
      </w:r>
      <w:r w:rsidRPr="00A942AC">
        <w:rPr>
          <w:rFonts w:ascii="Times New Roman" w:hAnsi="Times New Roman" w:cs="Times New Roman"/>
          <w:sz w:val="28"/>
          <w:szCs w:val="28"/>
        </w:rPr>
        <w:t>государственного контроля за представлением деклараций;</w:t>
      </w:r>
    </w:p>
    <w:p w:rsidR="00E72A90" w:rsidRPr="00A942AC" w:rsidRDefault="00E72A90" w:rsidP="00FC34F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декларантов по вопросам соблюдения обязательных требований законодательства в сфере декларирования объемов розничной продажи алкогольной и спиртосодержащей продукции, в том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числе посредством разработки и опубликования руководств по соблюдению          указанных обязательных требований, проведения семинаров и конференций, разъяснительной работы в средствах массовой информации и иными            способами. В случае изменения обязательных требований министерство подготавливает и распространяет комментарии о содержании новых           нормативных правовых актов, устанавливающих обязательные требования, внесенных изменениях в действующие акты, сроках и порядке вступления     их в действие, а также рекомендации о проведении необходимых                        организационных, технических мероприятий, направленных на внедрение          и обеспечение соблюдения обязательных требований;</w:t>
      </w:r>
    </w:p>
    <w:p w:rsidR="00E72A90" w:rsidRPr="00A942AC" w:rsidRDefault="00E72A90" w:rsidP="00FC34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обеспечивает регулярное (не реже одного раза в год) обобщение            практики осуществления государственного контроля за представлением деклараций и размещение на официальных сайтах соответствующих обобщений, в том числе с указанием часто встречающихся случаев нарушений обязательных требований к представлению деклараций с рекомендациями в отношении мер, которые должны приниматься декларантами в целях недопущения таких нарушений.</w:t>
      </w:r>
    </w:p>
    <w:p w:rsidR="00E72A90" w:rsidRPr="00A942AC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3"/>
      <w:bookmarkEnd w:id="3"/>
      <w:r w:rsidRPr="00A942A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942AC">
        <w:rPr>
          <w:rFonts w:ascii="Times New Roman" w:hAnsi="Times New Roman" w:cs="Times New Roman"/>
          <w:sz w:val="28"/>
          <w:szCs w:val="28"/>
        </w:rPr>
        <w:t>Проведение мероприятий по контролю за представлением деклараций.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Административная процедура проведения мероприятий по контролю  за представлением деклараций осуществляется путем совершения мероприятий по выявлению факта непредставления или несвоевременного представления деклараций либо установлению факта отсутствия нарушений  порядка и установленных сроков представления деклараций. Мероприятия осуществляются без взаимодействия с декларантами в форме наблюдения посредством использования информационной системы для приема деклараций.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окончание установленного срока представления деклараций.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мероприятий по выявлению факта непредставления         или несвоевременного представления деклараций либо установлению факта отсутствия нарушений  порядка и сроков представления деклараций осуществляется в течение 10 рабочих дней со дня окончания установленного срока представления деклараций на основании заданий на проведение таких мероприятий, утверждаемых распоряжением министерства </w:t>
      </w:r>
      <w:r w:rsidRPr="00AE67D7">
        <w:rPr>
          <w:rFonts w:ascii="Times New Roman" w:hAnsi="Times New Roman" w:cs="Times New Roman"/>
          <w:sz w:val="28"/>
          <w:szCs w:val="28"/>
        </w:rPr>
        <w:t>за подписью министра (должностного лица, его замещающего).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Задание на проведение мероприятий по контролю за представлением деклараций в форме наблюдения содержит: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правовые основания для проведения наблюдения;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предмет и цель проведения наблюдения;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даты начала и окончания проведения наблюдения;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место проведения наблюдения;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декларанты, в отношении которых проводится наблюдение;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перечень должностных лиц, уполномоченных на проведение наблюдения;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срок оформления результатов проведения наблюдения.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Наблюдение осуществляется путем анализа представления деклараций за отчетный период при формировании отчетов в «Личном кабинете» информационной системы для приема деклараций.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Порядок оформления результатов проведения наблюдения включает     в себя:</w:t>
      </w:r>
    </w:p>
    <w:p w:rsidR="00E72A90" w:rsidRPr="00A942AC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формирование перечня декларантов, не представивших                        или несвоевременно представивших декларации в установленные сроки;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формирование перечня декларантов-лицензиатов, не представивших    или несвоевременно представивших декларации в предшествующих отчетных периодах в течение одного года;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направление перечней декларантов, сформированных по результатам проведения наблюдения,</w:t>
      </w:r>
      <w:r w:rsidRPr="00AE67D7">
        <w:rPr>
          <w:rFonts w:ascii="Times New Roman" w:hAnsi="Times New Roman" w:cs="Times New Roman"/>
          <w:sz w:val="28"/>
          <w:szCs w:val="28"/>
        </w:rPr>
        <w:t>министру (должностному лицу, его замещающему).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проведения мероприятий  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по контролю за представлением деклараций является выявление факта непредставления или несвоевременного представления декларантами деклараций в форме электронного документа либо установление факта отсутствия нарушений  порядка и сроков представления деклараций.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 результатам проведения мероприятий по контролю                           за представлением деклараций должностными лицами отдела лицензирования проводятся мероприятия, предусмотренные </w:t>
      </w:r>
      <w:hyperlink r:id="rId27" w:history="1">
        <w:r w:rsidRPr="00A942AC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РФ           и </w:t>
      </w:r>
      <w:hyperlink r:id="rId28" w:history="1">
        <w:r w:rsidRPr="00A942AC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Федерального закона от 22.11.1995 № 171-ФЗ.</w:t>
      </w:r>
      <w:bookmarkStart w:id="4" w:name="P213"/>
      <w:bookmarkEnd w:id="4"/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3.3. Производство по делу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процедуры, является отсутствие сведений о подаче декларации декларантом или наличие сведений о несвоевременном представлении декларации в установленный законодательством срок.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3.3.1. Составление протокола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При выявлении совершения административного правонарушения (нарушения порядка и сроков при декларировании) должностным лицом, уполномоченным приказом </w:t>
      </w:r>
      <w:r>
        <w:rPr>
          <w:rFonts w:ascii="Times New Roman" w:hAnsi="Times New Roman" w:cs="Times New Roman"/>
          <w:sz w:val="28"/>
          <w:szCs w:val="28"/>
        </w:rPr>
        <w:t>министра (должностным лицом, его замещающим),</w:t>
      </w:r>
      <w:r w:rsidRPr="00A942AC">
        <w:rPr>
          <w:rFonts w:ascii="Times New Roman" w:hAnsi="Times New Roman" w:cs="Times New Roman"/>
          <w:sz w:val="28"/>
          <w:szCs w:val="28"/>
        </w:rPr>
        <w:t xml:space="preserve"> составляется протокол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Декларантам, не представившим декларации в установленный законодательством срок или несвоевременно представившим декларации, после окончания проведения мероприятий по выявлению факта непредставления или несвоевременного представления деклараций направляется извещение о необходимости явки законного представителя   для составления протокола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считается возбужденным с момента составления протокола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подписывается должностным лицом, его составившим, законным представителем декларанта, в отношении которого возбуждено дело об административном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правонарушении. В случае отказа указанного лица от подписания протокола об административном правонарушении, а также в случае его неявки, в протоколе делается соответствующая запись.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При составлении протокола об административном правонарушении должностное лицо разъясняет законному представителю декларанта,              в отношении которого возбуждено дело об административном правонарушении, его права и обязанности, предусмотренные </w:t>
      </w:r>
      <w:hyperlink r:id="rId29" w:history="1">
        <w:r w:rsidRPr="00A942AC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РФ,        о чем делает запись в протоколе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Законному представителю декларанта, в отношении которого возбуждено дело об административном правонарушении, предоставляется возможность ознакомления с протоколом об административном правонарушении. Указанное лицо вправе представить объяснения                   и замечания по содержанию протокола об административном правонарушении, которые прилагаются к протоколу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Должностное лицо, составившее протокол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A942AC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немедленно вручает под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A942AC">
        <w:rPr>
          <w:rFonts w:ascii="Times New Roman" w:hAnsi="Times New Roman" w:cs="Times New Roman"/>
          <w:sz w:val="28"/>
          <w:szCs w:val="28"/>
        </w:rPr>
        <w:t xml:space="preserve"> копию протокола об административном правонарушении законному представителю декларанта, в отношении которого возбуждено дело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случае неявки законного представителя декларанта, в отношении которого ведется производство по делу об административном правонарушении, если он извещен в установленном порядке, протокол          об административном правонарушении составляется в его отсутствие. Копия протокола об административном правонарушении направляется декларанту, в отношении которого он составлен, в течение 3 дней со дня составления указанного протокола.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регистрируется в журнале регистрации протоколов об административных правонарушениях юридических лиц (индивидуальных предпринимателей) и направляется в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течение 3 суток с момента его составления на рассмотрение</w:t>
      </w:r>
      <w:r w:rsidRPr="00AE67D7">
        <w:rPr>
          <w:rFonts w:ascii="Times New Roman" w:hAnsi="Times New Roman" w:cs="Times New Roman"/>
          <w:sz w:val="28"/>
          <w:szCs w:val="28"/>
        </w:rPr>
        <w:t>министру (должностному лицу, его замещающему).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3.3.2. Рассмотрение дел</w:t>
      </w:r>
      <w:r>
        <w:rPr>
          <w:rFonts w:ascii="Times New Roman" w:hAnsi="Times New Roman" w:cs="Times New Roman"/>
          <w:sz w:val="28"/>
          <w:szCs w:val="28"/>
        </w:rPr>
        <w:t>а об административном</w:t>
      </w:r>
      <w:r w:rsidRPr="00A942AC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2AC">
        <w:rPr>
          <w:rFonts w:ascii="Times New Roman" w:hAnsi="Times New Roman" w:cs="Times New Roman"/>
          <w:sz w:val="28"/>
          <w:szCs w:val="28"/>
        </w:rPr>
        <w:t>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рассматривается                 в течение 15 дней со дня получения должностным лицом министерства, правомочным рассматривать дело, протокола об административном правонарушении и приобщенных к нему материалов дела.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случае поступления ходатайств от участников производства по делу об административном правонарушении либо в случае необходимости              дополнительного выяснения обстоятельств дела срок рассмотрения дела может быть продлен должностным лицом, рассматривающим дело,                  но не более чем на один месяц.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Должностное лицо, правомочное рассматривать дело                             об административном правонарушении, в назначенные день и время рассмотрения дела об административном правонарушении, указанные             в протоколе об административном правонарушении, проводит рассмотрение дела об административном правонарушении в порядке, установленном </w:t>
      </w:r>
      <w:hyperlink r:id="rId30" w:history="1">
        <w:r w:rsidRPr="00A942AC">
          <w:rPr>
            <w:rFonts w:ascii="Times New Roman" w:hAnsi="Times New Roman" w:cs="Times New Roman"/>
            <w:sz w:val="28"/>
            <w:szCs w:val="28"/>
          </w:rPr>
          <w:t>статьей 29.7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дела об административном правонарушении должностное лицо, правомочное рассматривать дело           об административном правонарушении, выносит постановление в соответствии со </w:t>
      </w:r>
      <w:hyperlink r:id="rId31" w:history="1">
        <w:r w:rsidRPr="00A942AC">
          <w:rPr>
            <w:rFonts w:ascii="Times New Roman" w:hAnsi="Times New Roman" w:cs="Times New Roman"/>
            <w:sz w:val="28"/>
            <w:szCs w:val="28"/>
          </w:rPr>
          <w:t>статьей 29.9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КоАП РФ: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 прекращении производства по делу об административном правонарушении.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Постановление выносится в присутствии декларанта, законного представителя декларанта, в отношении которого ведется производство по делу об административном правонарушении (о месте и времени рассмотрения дела об административном правонарушении декларант извещен записью в протоколе), или без него. При отсутствии декларанта,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законного представителя декларанта, в отношении которого ведется производство по делу об административном правонарушении, копия постановления высылается по почте в течение 3 дней со дня вынесения постановления.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2" w:history="1">
        <w:r w:rsidRPr="00A942AC">
          <w:rPr>
            <w:rFonts w:ascii="Times New Roman" w:hAnsi="Times New Roman" w:cs="Times New Roman"/>
            <w:sz w:val="28"/>
            <w:szCs w:val="28"/>
          </w:rPr>
          <w:t>статьей 4.5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КоАП РФ постановление по делу            об административном правонарушении в области производства и оборота этилового спирта, алкогольной и спиртосодержащей продукции не может быть вынесено по истечении одного года со дня совершения административного правонарушения.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42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2A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производства по делу         об админ</w:t>
      </w:r>
      <w:r>
        <w:rPr>
          <w:rFonts w:ascii="Times New Roman" w:hAnsi="Times New Roman" w:cs="Times New Roman"/>
          <w:sz w:val="28"/>
          <w:szCs w:val="28"/>
        </w:rPr>
        <w:t>истративном правонарушении являю</w:t>
      </w:r>
      <w:r w:rsidRPr="00A942AC">
        <w:rPr>
          <w:rFonts w:ascii="Times New Roman" w:hAnsi="Times New Roman" w:cs="Times New Roman"/>
          <w:sz w:val="28"/>
          <w:szCs w:val="28"/>
        </w:rPr>
        <w:t>тся: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составление протокола об административном правонарушении;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рассмотрение дела об административном правонарушении;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вынесение постановления об административном правонарушении;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осуществление контроля за исполнением административных наказаний.</w:t>
      </w:r>
      <w:bookmarkStart w:id="5" w:name="P242"/>
      <w:bookmarkEnd w:id="5"/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3.4. Приостановление действия лицензии и обращение с заявлением    об аннулировании лицензии в арбитражный суд.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Юридическим фактом для начала административной процедуры является повторное в течение одного года несвоевременное представление деклараций или повторное в течение одного года непредставление деклараций декларантом-лицензиатом.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3.4.1. Приостановление действия лицензии.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случае выявления факта повторного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42AC">
        <w:rPr>
          <w:rFonts w:ascii="Times New Roman" w:hAnsi="Times New Roman" w:cs="Times New Roman"/>
          <w:sz w:val="28"/>
          <w:szCs w:val="28"/>
        </w:rPr>
        <w:t>в течение одного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42AC">
        <w:rPr>
          <w:rFonts w:ascii="Times New Roman" w:hAnsi="Times New Roman" w:cs="Times New Roman"/>
          <w:sz w:val="28"/>
          <w:szCs w:val="28"/>
        </w:rPr>
        <w:t xml:space="preserve"> несвоевременного представления деклараций или повторного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942AC">
        <w:rPr>
          <w:rFonts w:ascii="Times New Roman" w:hAnsi="Times New Roman" w:cs="Times New Roman"/>
          <w:sz w:val="28"/>
          <w:szCs w:val="28"/>
        </w:rPr>
        <w:t>в течение одного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42AC">
        <w:rPr>
          <w:rFonts w:ascii="Times New Roman" w:hAnsi="Times New Roman" w:cs="Times New Roman"/>
          <w:sz w:val="28"/>
          <w:szCs w:val="28"/>
        </w:rPr>
        <w:t xml:space="preserve"> непредставления деклараций декларантом-лицензиатом сотрудник отдела лицензирования в течение 5 рабочих дней со дня окончания проведения мероприятий по выявлению факта непредставления или несвоевременного представления деклараций готовит материалы                  на приостановление действия лицензии.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>Проект решения о приостановлении действия лицензии вместе              с документами, подтверждающими факт нарушения, сотрудник отдела лицензирования передает начальнику отдела лицензирования на подпись.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После подписания решения о приостановлении действия лицензииначальником отдела лицензирования сотрудник отдела лицензирования регистрирует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942AC">
        <w:rPr>
          <w:rFonts w:ascii="Times New Roman" w:hAnsi="Times New Roman" w:cs="Times New Roman"/>
          <w:sz w:val="28"/>
          <w:szCs w:val="28"/>
        </w:rPr>
        <w:t>, готовит сопроводительное письмо в адрес декларанта-лицензиата, прикладывает к нему решение о приостановлении действия лицензиии передает сопроводительное письмо на подпись</w:t>
      </w:r>
      <w:r w:rsidRPr="00AE67D7">
        <w:rPr>
          <w:rFonts w:ascii="Times New Roman" w:hAnsi="Times New Roman" w:cs="Times New Roman"/>
          <w:sz w:val="28"/>
          <w:szCs w:val="28"/>
        </w:rPr>
        <w:t>министру (должностному лицу, его замещающему).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Сопроводительное письмо, подписанное</w:t>
      </w:r>
      <w:r w:rsidRPr="00AE67D7">
        <w:rPr>
          <w:rFonts w:ascii="Times New Roman" w:hAnsi="Times New Roman" w:cs="Times New Roman"/>
          <w:sz w:val="28"/>
          <w:szCs w:val="28"/>
        </w:rPr>
        <w:t>министром (должностным лицом, его замещающим),</w:t>
      </w:r>
      <w:r w:rsidRPr="00A942AC">
        <w:rPr>
          <w:rFonts w:ascii="Times New Roman" w:hAnsi="Times New Roman" w:cs="Times New Roman"/>
          <w:sz w:val="28"/>
          <w:szCs w:val="28"/>
        </w:rPr>
        <w:t xml:space="preserve"> вместе с решением о приостановлении действия лицензиинаправляется в адрес декларанта-лицензиата не позднее чем через3 дня с даты принятия такого решения посредством почтовой связи с уведомлением о вручении и (или) направляется в форме электронного документа по адресу электронной почты, по которому министерство осуществляет переписку, направление решений, извещений, уведомленийс использованием электронной подписи.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Действие лицензии приостанавливается до дня вступления в законную силу принятого арбитражным судом решения об аннулировании лицензии или об отказе в ее аннулировании.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A942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2AC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                         по приоста</w:t>
      </w:r>
      <w:r>
        <w:rPr>
          <w:rFonts w:ascii="Times New Roman" w:hAnsi="Times New Roman" w:cs="Times New Roman"/>
          <w:sz w:val="28"/>
          <w:szCs w:val="28"/>
        </w:rPr>
        <w:t>новлению действия лицензии являю</w:t>
      </w:r>
      <w:r w:rsidRPr="00A942AC">
        <w:rPr>
          <w:rFonts w:ascii="Times New Roman" w:hAnsi="Times New Roman" w:cs="Times New Roman"/>
          <w:sz w:val="28"/>
          <w:szCs w:val="28"/>
        </w:rPr>
        <w:t>тся: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принятие решения о приостановлении действия лицензии;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A942AC">
        <w:rPr>
          <w:rFonts w:ascii="Times New Roman" w:hAnsi="Times New Roman" w:cs="Times New Roman"/>
          <w:sz w:val="28"/>
          <w:szCs w:val="28"/>
        </w:rPr>
        <w:t xml:space="preserve"> декларанту-лицензиату, допустившему нарушения по срокам представления деклараций.</w:t>
      </w:r>
    </w:p>
    <w:p w:rsidR="00E72A90" w:rsidRDefault="00E72A90" w:rsidP="009C25C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           по приостановлению действия лицензии не должен превышать 10 рабочих дней со дня окончания проведения мероприятий по выявлению факта непредставления или несвоевременного представления деклараций.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3.4.2. Обращение с заявлением об аннулировании лицензии                    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в арбитражный суд.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Повторное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942AC">
        <w:rPr>
          <w:rFonts w:ascii="Times New Roman" w:hAnsi="Times New Roman" w:cs="Times New Roman"/>
          <w:sz w:val="28"/>
          <w:szCs w:val="28"/>
        </w:rPr>
        <w:t>в течение одного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42AC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деклараций (либо их непредставление) является основанием                          для аннулирования лицензии в судебном порядке.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 выявлении вышеуказанного факта сотрудник отдела лицензирования готовит проект решения о направлении в арбитражный суд заявления об аннулировании лицензии декларанта-лицензиата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о направлении заявления в суд) </w:t>
      </w:r>
      <w:r w:rsidRPr="00A942AC">
        <w:rPr>
          <w:rFonts w:ascii="Times New Roman" w:hAnsi="Times New Roman" w:cs="Times New Roman"/>
          <w:sz w:val="28"/>
          <w:szCs w:val="28"/>
        </w:rPr>
        <w:t>и передает его на рассмотрение начальнику отдела лицензирования вместе с документами, подтверждающими правомерность обращения в арбитражный суд.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Начальник отдела лицензирования рассматривает 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о направлении заявления в суд</w:t>
      </w:r>
      <w:r w:rsidRPr="00A942AC">
        <w:rPr>
          <w:rFonts w:ascii="Times New Roman" w:hAnsi="Times New Roman" w:cs="Times New Roman"/>
          <w:sz w:val="28"/>
          <w:szCs w:val="28"/>
        </w:rPr>
        <w:t xml:space="preserve"> и приложенные к нему документы, подтверждающие правомерность обращения в арбитражный суд, и при наличии правомерности подписывает его.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Сотрудник отдела лицензирования, получив подписанное решение           о направлении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суд</w:t>
      </w:r>
      <w:r w:rsidRPr="00A942AC">
        <w:rPr>
          <w:rFonts w:ascii="Times New Roman" w:hAnsi="Times New Roman" w:cs="Times New Roman"/>
          <w:sz w:val="28"/>
          <w:szCs w:val="28"/>
        </w:rPr>
        <w:t>: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регистрирует решениео направлении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суд</w:t>
      </w:r>
      <w:r w:rsidRPr="00A942AC">
        <w:rPr>
          <w:rFonts w:ascii="Times New Roman" w:hAnsi="Times New Roman" w:cs="Times New Roman"/>
          <w:sz w:val="28"/>
          <w:szCs w:val="28"/>
        </w:rPr>
        <w:t>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готовит проект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аннулировании лицензии в суд </w:t>
      </w:r>
      <w:r w:rsidRPr="00A942AC">
        <w:rPr>
          <w:rFonts w:ascii="Times New Roman" w:hAnsi="Times New Roman" w:cs="Times New Roman"/>
          <w:sz w:val="28"/>
          <w:szCs w:val="28"/>
        </w:rPr>
        <w:t>в трех экземплярах.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Подготовленный проект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аннулировании лицензии </w:t>
      </w:r>
      <w:r w:rsidRPr="00A942AC">
        <w:rPr>
          <w:rFonts w:ascii="Times New Roman" w:hAnsi="Times New Roman" w:cs="Times New Roman"/>
          <w:sz w:val="28"/>
          <w:szCs w:val="28"/>
        </w:rPr>
        <w:t xml:space="preserve">передается на рассмотрение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министру (должностному лицу, его замещающему) </w:t>
      </w:r>
      <w:r w:rsidRPr="00A942AC">
        <w:rPr>
          <w:rFonts w:ascii="Times New Roman" w:hAnsi="Times New Roman" w:cs="Times New Roman"/>
          <w:sz w:val="28"/>
          <w:szCs w:val="28"/>
        </w:rPr>
        <w:t>либо лицу, уполномоченному министерством представлять его интересы в арбитражном суде по доверенности (далее – уполномоченное лицо).</w:t>
      </w:r>
      <w:bookmarkStart w:id="6" w:name="P265"/>
      <w:bookmarkEnd w:id="6"/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После подписания</w:t>
      </w:r>
      <w:r w:rsidRPr="00AE67D7">
        <w:rPr>
          <w:rFonts w:ascii="Times New Roman" w:hAnsi="Times New Roman" w:cs="Times New Roman"/>
          <w:sz w:val="28"/>
          <w:szCs w:val="28"/>
        </w:rPr>
        <w:t>министром (должностным лицом, его замещающим)</w:t>
      </w:r>
      <w:r w:rsidR="00D73F4C">
        <w:rPr>
          <w:rFonts w:ascii="Times New Roman" w:hAnsi="Times New Roman" w:cs="Times New Roman"/>
          <w:sz w:val="28"/>
          <w:szCs w:val="28"/>
        </w:rPr>
        <w:t xml:space="preserve"> </w:t>
      </w:r>
      <w:r w:rsidRPr="00A942AC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аннулировании лицензии </w:t>
      </w:r>
      <w:r w:rsidRPr="00A942AC">
        <w:rPr>
          <w:rFonts w:ascii="Times New Roman" w:hAnsi="Times New Roman" w:cs="Times New Roman"/>
          <w:sz w:val="28"/>
          <w:szCs w:val="28"/>
        </w:rPr>
        <w:t xml:space="preserve">сотрудник отдела лицензирования один экземпляр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аннулировании лицензии </w:t>
      </w:r>
      <w:r w:rsidRPr="00A942AC">
        <w:rPr>
          <w:rFonts w:ascii="Times New Roman" w:hAnsi="Times New Roman" w:cs="Times New Roman"/>
          <w:sz w:val="28"/>
          <w:szCs w:val="28"/>
        </w:rPr>
        <w:t>вместе с одним экземпляром подписанного начальником отдела лицензирования решения о направлении заявления в суд направляет в адрес декларанта-лицензиата почтовым отправлением с уведомлением о вручении.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>Квитанция об отправ</w:t>
      </w:r>
      <w:r>
        <w:rPr>
          <w:rFonts w:ascii="Times New Roman" w:hAnsi="Times New Roman" w:cs="Times New Roman"/>
          <w:sz w:val="28"/>
          <w:szCs w:val="28"/>
        </w:rPr>
        <w:t>ке вышеуказанных документов</w:t>
      </w:r>
      <w:r w:rsidRPr="00A942AC">
        <w:rPr>
          <w:rFonts w:ascii="Times New Roman" w:hAnsi="Times New Roman" w:cs="Times New Roman"/>
          <w:sz w:val="28"/>
          <w:szCs w:val="28"/>
        </w:rPr>
        <w:t xml:space="preserve"> в адрес декларанта-лицензиата приобщается к экземпляру заявления </w:t>
      </w:r>
      <w:r>
        <w:rPr>
          <w:rFonts w:ascii="Times New Roman" w:hAnsi="Times New Roman" w:cs="Times New Roman"/>
          <w:sz w:val="28"/>
          <w:szCs w:val="28"/>
        </w:rPr>
        <w:t>об аннулировании лицензии и решения</w:t>
      </w:r>
      <w:r w:rsidRPr="00A942AC">
        <w:rPr>
          <w:rFonts w:ascii="Times New Roman" w:hAnsi="Times New Roman" w:cs="Times New Roman"/>
          <w:sz w:val="28"/>
          <w:szCs w:val="28"/>
        </w:rPr>
        <w:t xml:space="preserve"> о направлении заявления </w:t>
      </w:r>
      <w:r>
        <w:rPr>
          <w:rFonts w:ascii="Times New Roman" w:hAnsi="Times New Roman" w:cs="Times New Roman"/>
          <w:sz w:val="28"/>
          <w:szCs w:val="28"/>
        </w:rPr>
        <w:t>в суд</w:t>
      </w:r>
      <w:r w:rsidRPr="00A942AC">
        <w:rPr>
          <w:rFonts w:ascii="Times New Roman" w:hAnsi="Times New Roman" w:cs="Times New Roman"/>
          <w:sz w:val="28"/>
          <w:szCs w:val="28"/>
        </w:rPr>
        <w:t>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После получения квитанции об отправке документов сотрудник отдела лицензирования к заявлению об аннулировании лицензии прилагает следующие документы: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A942AC">
        <w:rPr>
          <w:rFonts w:ascii="Times New Roman" w:hAnsi="Times New Roman" w:cs="Times New Roman"/>
          <w:sz w:val="28"/>
          <w:szCs w:val="28"/>
        </w:rPr>
        <w:t xml:space="preserve"> решения о направлении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2AC">
        <w:rPr>
          <w:rFonts w:ascii="Times New Roman" w:hAnsi="Times New Roman" w:cs="Times New Roman"/>
          <w:sz w:val="28"/>
          <w:szCs w:val="28"/>
        </w:rPr>
        <w:t>суд;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A942AC">
        <w:rPr>
          <w:rFonts w:ascii="Times New Roman" w:hAnsi="Times New Roman" w:cs="Times New Roman"/>
          <w:sz w:val="28"/>
          <w:szCs w:val="28"/>
        </w:rPr>
        <w:t xml:space="preserve"> квитанции, подтверждающей отправку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аннулировании лицензии </w:t>
      </w:r>
      <w:r w:rsidRPr="00A942AC">
        <w:rPr>
          <w:rFonts w:ascii="Times New Roman" w:hAnsi="Times New Roman" w:cs="Times New Roman"/>
          <w:sz w:val="28"/>
          <w:szCs w:val="28"/>
        </w:rPr>
        <w:t xml:space="preserve">и решения о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в </w:t>
      </w:r>
      <w:r w:rsidRPr="00A942AC">
        <w:rPr>
          <w:rFonts w:ascii="Times New Roman" w:hAnsi="Times New Roman" w:cs="Times New Roman"/>
          <w:sz w:val="28"/>
          <w:szCs w:val="28"/>
        </w:rPr>
        <w:t>суд в адрес декларанта-лицензиата;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документы, подтверждающие обоснованность направления                     в арбитражный суд заявления об аннулировании лицензии;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42AC">
        <w:rPr>
          <w:rFonts w:ascii="Times New Roman" w:hAnsi="Times New Roman" w:cs="Times New Roman"/>
          <w:sz w:val="28"/>
          <w:szCs w:val="28"/>
        </w:rPr>
        <w:t xml:space="preserve"> лицензии;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A942AC">
        <w:rPr>
          <w:rFonts w:ascii="Times New Roman" w:hAnsi="Times New Roman" w:cs="Times New Roman"/>
          <w:sz w:val="28"/>
          <w:szCs w:val="28"/>
        </w:rPr>
        <w:t xml:space="preserve"> доверенности уполномоченного лица.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Указанные документы сотрудник отдела лицензирования направляет        в адрес арбитражного суда посредством почтовой связи заказным письмом.</w:t>
      </w:r>
      <w:r>
        <w:rPr>
          <w:rFonts w:ascii="Times New Roman" w:hAnsi="Times New Roman" w:cs="Times New Roman"/>
          <w:sz w:val="28"/>
          <w:szCs w:val="28"/>
        </w:rPr>
        <w:tab/>
      </w:r>
      <w:r w:rsidRPr="00A942AC">
        <w:rPr>
          <w:rFonts w:ascii="Times New Roman" w:hAnsi="Times New Roman" w:cs="Times New Roman"/>
          <w:sz w:val="28"/>
          <w:szCs w:val="28"/>
        </w:rPr>
        <w:t xml:space="preserve">После вынесения арбитражным судом определения о принятии заявления об аннулировании лицензии, возбуждении производства по делу    и назначении судебного заседания в соответствии с требованиями </w:t>
      </w:r>
      <w:hyperlink r:id="rId33" w:history="1">
        <w:r w:rsidRPr="00A942AC">
          <w:rPr>
            <w:rFonts w:ascii="Times New Roman" w:hAnsi="Times New Roman" w:cs="Times New Roman"/>
            <w:sz w:val="28"/>
            <w:szCs w:val="28"/>
          </w:rPr>
          <w:t>статей 127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A942AC">
          <w:rPr>
            <w:rFonts w:ascii="Times New Roman" w:hAnsi="Times New Roman" w:cs="Times New Roman"/>
            <w:sz w:val="28"/>
            <w:szCs w:val="28"/>
          </w:rPr>
          <w:t>133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A942AC">
          <w:rPr>
            <w:rFonts w:ascii="Times New Roman" w:hAnsi="Times New Roman" w:cs="Times New Roman"/>
            <w:sz w:val="28"/>
            <w:szCs w:val="28"/>
          </w:rPr>
          <w:t>135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 министр (должностное лицо, его замещающее)</w:t>
      </w:r>
      <w:r w:rsidRPr="00A942AC">
        <w:rPr>
          <w:rFonts w:ascii="Times New Roman" w:hAnsi="Times New Roman" w:cs="Times New Roman"/>
          <w:sz w:val="28"/>
          <w:szCs w:val="28"/>
        </w:rPr>
        <w:t xml:space="preserve"> либо уполномоченное лицо принимает участие в судебном заседании в указанное в определении арбитражного суда время.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После вступления в силу решения арбитражного суда                            об аннулировании лицензии сотрудник отдела лицензирования вносит отметку об аннулировании лицензии в государственный сводный реестр лицензий.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После вступления в силу решения арбитражного суда об отказе              в аннулировании лицензии действие лицензии возобновляется решением лицензирующего органа.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>Результатами выполнения административной процедуры обращения          в арбитражный суд с заявлением об аннулировании лицензии являются следующие действия: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принятие решения о направлении в арбитражный суд заявления             об аннулировании лицензии;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оформление заявления об аннулировании лицензии;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направление в адрес декларанта-лицензиата экземпляра решения            о направлении в арбитражный суд заявления об аннулировании лицензии          и экземпляра заявления об аннулировании лицензии;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направление в адрес арбитражного суда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A942AC">
        <w:rPr>
          <w:rFonts w:ascii="Times New Roman" w:hAnsi="Times New Roman" w:cs="Times New Roman"/>
          <w:sz w:val="28"/>
          <w:szCs w:val="28"/>
        </w:rPr>
        <w:t>документов;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министра (должностного </w:t>
      </w:r>
      <w:r w:rsidRPr="00A942AC">
        <w:rPr>
          <w:rFonts w:ascii="Times New Roman" w:hAnsi="Times New Roman" w:cs="Times New Roman"/>
          <w:sz w:val="28"/>
          <w:szCs w:val="28"/>
        </w:rPr>
        <w:t>лица, его замещающего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</w:t>
      </w:r>
      <w:r w:rsidRPr="00A942AC">
        <w:rPr>
          <w:rFonts w:ascii="Times New Roman" w:hAnsi="Times New Roman" w:cs="Times New Roman"/>
          <w:sz w:val="28"/>
          <w:szCs w:val="28"/>
        </w:rPr>
        <w:t>или уполномоченного лица в судебном заседании;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принятие арбитражным судом решения об аннулировании лицензии или об отказе в аннулировании лицензии;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внесение отметки об аннулировании лицензии в государственный сводный реестр лицензий (в случае принятия арбитражным судом решения об аннулировании лицензии);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возобновление действия лицензии (в случае принятия арбитражным судом решения об отказе в аннулировании лицензии).</w:t>
      </w:r>
    </w:p>
    <w:p w:rsidR="00E72A90" w:rsidRPr="00D84FD7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обращения с заявлением об аннулировании лицензии в арбитражный суд     не должен превышать 30 рабочих дней со дня окончания проведения мероприятий по выявлению факта непредставления или несвоевременного представления деклараций.</w:t>
      </w:r>
    </w:p>
    <w:p w:rsidR="00E72A90" w:rsidRPr="00A942AC" w:rsidRDefault="00E72A90" w:rsidP="00D84FD7">
      <w:pPr>
        <w:pStyle w:val="ConsPlusNormal"/>
        <w:suppressAutoHyphens/>
        <w:spacing w:before="360" w:after="360"/>
        <w:ind w:left="1100" w:hanging="39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942AC">
        <w:rPr>
          <w:rFonts w:ascii="Times New Roman" w:hAnsi="Times New Roman" w:cs="Times New Roman"/>
          <w:b/>
          <w:bCs/>
          <w:sz w:val="28"/>
          <w:szCs w:val="28"/>
        </w:rPr>
        <w:t>4. Порядок и формы контроля за исполнением государственной функции</w:t>
      </w:r>
    </w:p>
    <w:p w:rsidR="00E72A90" w:rsidRPr="00A942AC" w:rsidRDefault="00E72A90" w:rsidP="00D84FD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4.1. Контроль за полнотой и качеством исполнения государственной функции включает в себя проведение проверок, выявление и устранение нарушений прав декларантов, рассмотрение жалобна действия (бездействие)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министерства, принятие решений и подготовку ответов </w:t>
      </w:r>
      <w:r>
        <w:rPr>
          <w:rFonts w:ascii="Times New Roman" w:hAnsi="Times New Roman" w:cs="Times New Roman"/>
          <w:sz w:val="28"/>
          <w:szCs w:val="28"/>
        </w:rPr>
        <w:t xml:space="preserve">       на обращения декларантов</w:t>
      </w:r>
      <w:r w:rsidRPr="00A942AC">
        <w:rPr>
          <w:rFonts w:ascii="Times New Roman" w:hAnsi="Times New Roman" w:cs="Times New Roman"/>
          <w:sz w:val="28"/>
          <w:szCs w:val="28"/>
        </w:rPr>
        <w:t>.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4.2. Формами контроля за полнотой и качеством осуществления государственного контроля за представлением деклараций являются: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рассмотрение отчетов об осуществлении государственного контроля           за представлением деклараций;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рассмотрение жалоб на действия (бездействие) должностных лиц        при осуществлении государственного контроля за представлением деклараций;</w:t>
      </w:r>
    </w:p>
    <w:p w:rsidR="00E72A90" w:rsidRDefault="00E72A90" w:rsidP="00D84FD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проведение в установленном порядке проверок соблюдения установленных требований к осуществлению государственного контроля          за представлением деклараций.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4.3. Текущий контроль за соблюдением последовательности административных процедур, определенных настоящим Административным регламентом, и сроков их выполнения осуществляется </w:t>
      </w:r>
      <w:r>
        <w:rPr>
          <w:rFonts w:ascii="Times New Roman" w:hAnsi="Times New Roman" w:cs="Times New Roman"/>
          <w:sz w:val="28"/>
          <w:szCs w:val="28"/>
        </w:rPr>
        <w:t>министром (должностным лицом, его замещающим)</w:t>
      </w:r>
      <w:r w:rsidRPr="00A942AC">
        <w:rPr>
          <w:rFonts w:ascii="Times New Roman" w:hAnsi="Times New Roman" w:cs="Times New Roman"/>
          <w:sz w:val="28"/>
          <w:szCs w:val="28"/>
        </w:rPr>
        <w:t>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 При проведении проверки могут рассматриваться все вопросы, связанные с осуществлением государственного контроля за представлением деклараций (комплексные проверки), отдельные вопросы (тематические проверки) или вопросы           по конкретному обращению декларанта.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Внеплановые проверки проводятся в следующих случаях: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Pr="00A942AC">
        <w:rPr>
          <w:rFonts w:ascii="Times New Roman" w:hAnsi="Times New Roman" w:cs="Times New Roman"/>
          <w:sz w:val="28"/>
          <w:szCs w:val="28"/>
        </w:rPr>
        <w:t xml:space="preserve"> устранения выявленных нарушений в результате ранее проводимого мероприятия по контролю;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A942AC">
        <w:rPr>
          <w:rFonts w:ascii="Times New Roman" w:hAnsi="Times New Roman" w:cs="Times New Roman"/>
          <w:sz w:val="28"/>
          <w:szCs w:val="28"/>
        </w:rPr>
        <w:t xml:space="preserve"> декларантов с жалобами на нарушения их прав и законных интересов действиями (бездействием) должностных лиц министерства при осуществлении государственного контроля за представлением деклараций.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4.5. По результатам проведенных проверок, рассмотрения отчетов               и справок об осуществлении государственного контроля за представлением деклараций, жалоб на действия (бездействие) должностных лиц при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государственного контроля за представлением деклараций       в случае выявления нарушений виновные лица привлекаются                           к ответственности в соответствии с законодательством Российской Федерации.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4.6. Контроль за соблюдением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исполнению государственного контроля за представлением деклараций, осуществляется заместителем Председателя Правительства области, курирующим работу министерства (информация о кураторе министерства размещена на официальном информационном сайте Правительства Кировской области).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4.7. Должностные лица за решения, действия (бездействие), принимаемые (осуществляемые) в ходе осуществления государственного контроля за представлением деклараций, несут ответственность                          в установленном законодательством порядке в следующих случаях: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нарушение сроков, установленных настоящим Административным регламентом;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нарушение порядка рассмотрения жалобы;</w:t>
      </w:r>
    </w:p>
    <w:p w:rsidR="00E72A90" w:rsidRPr="00A942AC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отказ в устранении ошибок и опечаток, допущенных в ходе осуществления государственного контроля за представлением деклараций.</w:t>
      </w:r>
    </w:p>
    <w:p w:rsidR="00E72A90" w:rsidRPr="00A942AC" w:rsidRDefault="00E72A90" w:rsidP="004063B4">
      <w:pPr>
        <w:pStyle w:val="ConsPlusNormal"/>
        <w:suppressAutoHyphens/>
        <w:spacing w:before="360" w:after="360"/>
        <w:ind w:left="1100" w:hanging="39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942AC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 исполнительной власти Кировской области, исполняющего государственную функцию, а также его должностных лиц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5.1. Решения и действия (бездействие) министерства и его должностных лиц, принятые (осуществляемые) в ходе исполнения государственного контроля за представлением деклараций, могут быть обжалованы в досудебном (внесудебном) порядке.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Декларанты вправе обратиться с устным, письменным обращением  или по электронной почте в адрес</w:t>
      </w:r>
      <w:r>
        <w:rPr>
          <w:rFonts w:ascii="Times New Roman" w:hAnsi="Times New Roman" w:cs="Times New Roman"/>
          <w:sz w:val="28"/>
          <w:szCs w:val="28"/>
        </w:rPr>
        <w:t xml:space="preserve"> министра (должностного лица, его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замещающего)</w:t>
      </w:r>
      <w:r w:rsidRPr="00A942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Министр(должностное </w:t>
      </w:r>
      <w:r w:rsidRPr="00A942AC">
        <w:rPr>
          <w:rFonts w:ascii="Times New Roman" w:hAnsi="Times New Roman" w:cs="Times New Roman"/>
          <w:sz w:val="28"/>
          <w:szCs w:val="28"/>
        </w:rPr>
        <w:t>лицо, его замещающее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42AC">
        <w:rPr>
          <w:rFonts w:ascii="Times New Roman" w:hAnsi="Times New Roman" w:cs="Times New Roman"/>
          <w:sz w:val="28"/>
          <w:szCs w:val="28"/>
        </w:rPr>
        <w:t xml:space="preserve"> ведет личный прием согласно графику работы министерства, указанному в пункте 2.1 настоящего Административного регламента.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B4">
        <w:rPr>
          <w:rFonts w:ascii="Times New Roman" w:hAnsi="Times New Roman" w:cs="Times New Roman"/>
          <w:color w:val="000000"/>
          <w:sz w:val="28"/>
          <w:szCs w:val="28"/>
        </w:rPr>
        <w:t>Письменное обращение, поступившее в министерство, рассматривается в течение 30 дней со дня его регистрации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3 дней с момента поступления в министерство.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исключительных случаях срок рассмотрения обращения может быть продлен, но не более чем на 30 дней.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 продлении срока рассмотрения обращения декларант уведомляется письменно с указанием причин продления.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5.2. Письменное обращение должно содержать: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наименование юридического лица или фамили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42AC">
        <w:rPr>
          <w:rFonts w:ascii="Times New Roman" w:hAnsi="Times New Roman" w:cs="Times New Roman"/>
          <w:sz w:val="28"/>
          <w:szCs w:val="28"/>
        </w:rPr>
        <w:t>, имя, отчество физического лица, которым подается обращение;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наименование органа, должность, фамили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42AC">
        <w:rPr>
          <w:rFonts w:ascii="Times New Roman" w:hAnsi="Times New Roman" w:cs="Times New Roman"/>
          <w:sz w:val="28"/>
          <w:szCs w:val="28"/>
        </w:rPr>
        <w:t>, имя и отчество сотрудника, действия (бездействие), решение которого обжалуются;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почтовый адрес, на который требуется направить ответ;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суть обжалуемого действия (бездействия), решения;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личную</w:t>
      </w:r>
      <w:r w:rsidRPr="00A942AC">
        <w:rPr>
          <w:rFonts w:ascii="Times New Roman" w:hAnsi="Times New Roman" w:cs="Times New Roman"/>
          <w:sz w:val="28"/>
          <w:szCs w:val="28"/>
        </w:rPr>
        <w:t xml:space="preserve"> подпись должностного лица декларанта (его уполномоченного представителя), дату написания обращения.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Дополнительно в обращении могут быть указаны: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причины несогласия с обжалуемым действием (бездействием), решением;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обстоятельства, на основании которых декларант считает, что нарушены права, свободы и законные интересы, созданы препятствия            к их реализации либо незаконно возложена какая-либо обязанность.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К обращению могут быть приложены копии документов, подтверждающих доводы, изложенные в обращении.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должностным лицом принимается решение об удовлетворении (признании неправомерным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действия (бездействия) либо об отказе в удовлетворении обращения.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обращения, направляется декларанту в течение 3 рабочих дней.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5.3.В случае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42AC">
        <w:rPr>
          <w:rFonts w:ascii="Times New Roman" w:hAnsi="Times New Roman" w:cs="Times New Roman"/>
          <w:sz w:val="28"/>
          <w:szCs w:val="28"/>
        </w:rPr>
        <w:t>сли текст письменного обращения не поддается прочтению, ответ на обращение не дается, о чем в течение 7 дней со дня регистрации обращения сообщается декларанту, направившему обращение, если его почтовый адрес и фамилия поддаются прочтению.</w:t>
      </w:r>
    </w:p>
    <w:p w:rsidR="00E72A90" w:rsidRPr="00A942AC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        и имуществу должностных лиц, а также членов их семей, лицензирующий орган вправе оставить обращение без ответа по существу поставленных в нем вопросов и сообщить направившему обращение о недопустимости злоупотребления правом.</w:t>
      </w:r>
    </w:p>
    <w:p w:rsidR="00E72A90" w:rsidRPr="00A942AC" w:rsidRDefault="00E72A90" w:rsidP="004063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содержится вопрос, на который декларанту неоднократно давались письменные ответы по существу в связи с ранее направляемыми обращениями, и при этом в обращении                         не приводятся новые доводы или обстоятельства, </w:t>
      </w:r>
      <w:r>
        <w:rPr>
          <w:rFonts w:ascii="Times New Roman" w:hAnsi="Times New Roman" w:cs="Times New Roman"/>
          <w:sz w:val="28"/>
          <w:szCs w:val="28"/>
        </w:rPr>
        <w:t xml:space="preserve">министр (должностное лицо, его </w:t>
      </w:r>
      <w:r w:rsidRPr="00A942AC">
        <w:rPr>
          <w:rFonts w:ascii="Times New Roman" w:hAnsi="Times New Roman" w:cs="Times New Roman"/>
          <w:sz w:val="28"/>
          <w:szCs w:val="28"/>
        </w:rPr>
        <w:t>замещающее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42AC">
        <w:rPr>
          <w:rFonts w:ascii="Times New Roman" w:hAnsi="Times New Roman" w:cs="Times New Roman"/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по данному вопросу при ус</w:t>
      </w:r>
      <w:r>
        <w:rPr>
          <w:rFonts w:ascii="Times New Roman" w:hAnsi="Times New Roman" w:cs="Times New Roman"/>
          <w:sz w:val="28"/>
          <w:szCs w:val="28"/>
        </w:rPr>
        <w:t xml:space="preserve">ловии, что указанное обращение </w:t>
      </w:r>
      <w:r w:rsidRPr="00A942AC">
        <w:rPr>
          <w:rFonts w:ascii="Times New Roman" w:hAnsi="Times New Roman" w:cs="Times New Roman"/>
          <w:sz w:val="28"/>
          <w:szCs w:val="28"/>
        </w:rPr>
        <w:t>и ранее направляемые обращения направлялись в министерство. О данном решении уведомляется декларант, направивший обращение.</w:t>
      </w:r>
    </w:p>
    <w:p w:rsidR="00E72A90" w:rsidRPr="00A942AC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не указаны сведения                  о декларанте (наименование организации-декларанта или фамилия индивидуального предпринимателя-декларанта), направившем обращение, или почтовый адрес, по которому должен быть направлен ответ, ответ          на обращение не дается. Если в указанном обращении содержатся сведения    о подготавливаемом, совершаемом или совершенном противоправном деянии, а также о лице, его подготавливающем, совершающем                     или совершившем, обращение подлежит направлению в государственный </w:t>
      </w:r>
      <w:r w:rsidRPr="00A942AC">
        <w:rPr>
          <w:rFonts w:ascii="Times New Roman" w:hAnsi="Times New Roman" w:cs="Times New Roman"/>
          <w:sz w:val="28"/>
          <w:szCs w:val="28"/>
        </w:rPr>
        <w:lastRenderedPageBreak/>
        <w:t>орган в соответствии с его компетенцией.</w:t>
      </w:r>
    </w:p>
    <w:p w:rsidR="00E72A90" w:rsidRPr="00A942AC" w:rsidRDefault="00E72A90" w:rsidP="004063B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случае если текст письменного обращения не позволяет определить суть предложения, заявления или жалобы, ответ на обращение не дается               и оно не подлежит направлению на рассмотрение должностному лицу министерства,о чем в течение 7 дней со дня регистрации обращения сообщается декларанту, направившему обращение.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В случае поступления письменного обращения, содержащего вопрос,  ответ на который размещен в соответствии с частью 4 статьи 10 Федерального закона от 02.05.2006 № 59-ФЗ на официальных сайтах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42AC">
        <w:rPr>
          <w:rFonts w:ascii="Times New Roman" w:hAnsi="Times New Roman" w:cs="Times New Roman"/>
          <w:sz w:val="28"/>
          <w:szCs w:val="28"/>
        </w:rPr>
        <w:t xml:space="preserve">              декларанту, направившему обращение, в течение 7 дней со дня регистрации обращения сообщаются электронные адреса официальных сайтов, на которых размещен ответ на вопрос, поставленный в обращении.</w:t>
      </w:r>
    </w:p>
    <w:p w:rsidR="00E72A90" w:rsidRPr="00A942AC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5.4. Декларанты имеют право обратиться с обращением в форме электронного документа в адрес минист</w:t>
      </w:r>
      <w:r>
        <w:rPr>
          <w:rFonts w:ascii="Times New Roman" w:hAnsi="Times New Roman" w:cs="Times New Roman"/>
          <w:sz w:val="28"/>
          <w:szCs w:val="28"/>
        </w:rPr>
        <w:t>ра (должностного лица, его замещающего)</w:t>
      </w:r>
      <w:r w:rsidRPr="00A942AC">
        <w:rPr>
          <w:rFonts w:ascii="Times New Roman" w:hAnsi="Times New Roman" w:cs="Times New Roman"/>
          <w:sz w:val="28"/>
          <w:szCs w:val="28"/>
        </w:rPr>
        <w:t>.</w:t>
      </w:r>
    </w:p>
    <w:p w:rsidR="00E72A90" w:rsidRPr="00A942AC" w:rsidRDefault="00E72A90" w:rsidP="004063B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Декларант, направляющий</w:t>
      </w:r>
      <w:r w:rsidRPr="00A942AC">
        <w:rPr>
          <w:rFonts w:ascii="Times New Roman" w:hAnsi="Times New Roman" w:cs="Times New Roman"/>
          <w:sz w:val="28"/>
          <w:szCs w:val="28"/>
        </w:rPr>
        <w:t xml:space="preserve"> обращение в форме электронного документа, в обязательном порядке указывает свои фамилию, имя, отчество (последнее – при нал</w:t>
      </w:r>
      <w:r>
        <w:rPr>
          <w:rFonts w:ascii="Times New Roman" w:hAnsi="Times New Roman" w:cs="Times New Roman"/>
          <w:sz w:val="28"/>
          <w:szCs w:val="28"/>
        </w:rPr>
        <w:t xml:space="preserve">ичии), адрес электронной почты, </w:t>
      </w:r>
      <w:r w:rsidRPr="00A942AC">
        <w:rPr>
          <w:rFonts w:ascii="Times New Roman" w:hAnsi="Times New Roman" w:cs="Times New Roman"/>
          <w:sz w:val="28"/>
          <w:szCs w:val="28"/>
        </w:rPr>
        <w:t>по которому должны быть направлены ответ, уведомление о переадресации обращения. Декларант вправе приложить к такому обращению необходимые документы и материалы в электронной форме.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       по адресу электронной почты, указанному в обращении, поступившем              в министерство в форме электронного документа, и в письменной форме по почтовому адресу, указанному в обращении, поступившем в министерство. 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ответ может быть размещен с соблюдением требований </w:t>
      </w:r>
      <w:hyperlink r:id="rId36" w:history="1">
        <w:r w:rsidRPr="00A942AC">
          <w:rPr>
            <w:rFonts w:ascii="Times New Roman" w:hAnsi="Times New Roman" w:cs="Times New Roman"/>
            <w:sz w:val="28"/>
            <w:szCs w:val="28"/>
          </w:rPr>
          <w:t>части 2 статьи 6</w:t>
        </w:r>
      </w:hyperlink>
      <w:r w:rsidRPr="00A942AC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№ 59-ФЗ      на официальных сайтах.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r>
        <w:rPr>
          <w:rFonts w:ascii="Times New Roman" w:hAnsi="Times New Roman" w:cs="Times New Roman"/>
          <w:sz w:val="28"/>
          <w:szCs w:val="28"/>
        </w:rPr>
        <w:t xml:space="preserve">Во время рассмотрения </w:t>
      </w:r>
      <w:r w:rsidRPr="00A942AC">
        <w:rPr>
          <w:rFonts w:ascii="Times New Roman" w:hAnsi="Times New Roman" w:cs="Times New Roman"/>
          <w:sz w:val="28"/>
          <w:szCs w:val="28"/>
        </w:rPr>
        <w:t xml:space="preserve">обращения министерством или должностным лицом декларант имеет право представлять дополнительные документы  и материалы либо обращаться с просьбой об их истребовании, </w:t>
      </w:r>
      <w:r w:rsidR="00D73F4C">
        <w:rPr>
          <w:rFonts w:ascii="Times New Roman" w:hAnsi="Times New Roman" w:cs="Times New Roman"/>
          <w:sz w:val="28"/>
          <w:szCs w:val="28"/>
        </w:rPr>
        <w:br/>
      </w:r>
      <w:r w:rsidRPr="00A942AC">
        <w:rPr>
          <w:rFonts w:ascii="Times New Roman" w:hAnsi="Times New Roman" w:cs="Times New Roman"/>
          <w:sz w:val="28"/>
          <w:szCs w:val="28"/>
        </w:rPr>
        <w:t xml:space="preserve">в том числе в электронной форме, а также знакомиться с документами </w:t>
      </w:r>
      <w:r w:rsidR="00D73F4C">
        <w:rPr>
          <w:rFonts w:ascii="Times New Roman" w:hAnsi="Times New Roman" w:cs="Times New Roman"/>
          <w:sz w:val="28"/>
          <w:szCs w:val="28"/>
        </w:rPr>
        <w:br/>
      </w:r>
      <w:r w:rsidRPr="00A942AC">
        <w:rPr>
          <w:rFonts w:ascii="Times New Roman" w:hAnsi="Times New Roman" w:cs="Times New Roman"/>
          <w:sz w:val="28"/>
          <w:szCs w:val="28"/>
        </w:rPr>
        <w:t xml:space="preserve">и материалами, касающимися рассмотрения обращения, если это </w:t>
      </w:r>
      <w:r w:rsidR="00D73F4C">
        <w:rPr>
          <w:rFonts w:ascii="Times New Roman" w:hAnsi="Times New Roman" w:cs="Times New Roman"/>
          <w:sz w:val="28"/>
          <w:szCs w:val="28"/>
        </w:rPr>
        <w:br/>
      </w:r>
      <w:r w:rsidRPr="00A942AC">
        <w:rPr>
          <w:rFonts w:ascii="Times New Roman" w:hAnsi="Times New Roman" w:cs="Times New Roman"/>
          <w:sz w:val="28"/>
          <w:szCs w:val="28"/>
        </w:rPr>
        <w:t xml:space="preserve">не затрагивает права, свободы и законные интересы других лиц и если </w:t>
      </w:r>
      <w:r w:rsidR="00D73F4C">
        <w:rPr>
          <w:rFonts w:ascii="Times New Roman" w:hAnsi="Times New Roman" w:cs="Times New Roman"/>
          <w:sz w:val="28"/>
          <w:szCs w:val="28"/>
        </w:rPr>
        <w:br/>
      </w:r>
      <w:r w:rsidRPr="00A942AC">
        <w:rPr>
          <w:rFonts w:ascii="Times New Roman" w:hAnsi="Times New Roman" w:cs="Times New Roman"/>
          <w:sz w:val="28"/>
          <w:szCs w:val="28"/>
        </w:rPr>
        <w:t>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E72A90" w:rsidRDefault="00E72A90" w:rsidP="004063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5.6. Декларанты вправе обжаловать решения, принятые в ходе исполнения государственного контроля за представлением деклараций, действия (бездействие) должностных лиц в судебном порядке.</w:t>
      </w:r>
    </w:p>
    <w:p w:rsidR="00E72A90" w:rsidRDefault="00E72A90" w:rsidP="008A6531">
      <w:pPr>
        <w:pStyle w:val="ConsPlusNormal"/>
        <w:suppressAutoHyphens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AC">
        <w:rPr>
          <w:rFonts w:ascii="Times New Roman" w:hAnsi="Times New Roman" w:cs="Times New Roman"/>
          <w:sz w:val="28"/>
          <w:szCs w:val="28"/>
        </w:rPr>
        <w:t>5.7. Декларанты могут сообщить о нарушении своих прав и законных интересов, противоправных решениях, действиях (бездействии) должностных лиц, нарушении положений настоящего Административного регламента, некорректном поведении или нарушении служебной этики            по номерам телефонов: 8 (8332) 64-33-12, 38-18-43, 38-11-66.</w:t>
      </w:r>
    </w:p>
    <w:p w:rsidR="00E72A90" w:rsidRDefault="00E72A90" w:rsidP="008A6531">
      <w:pPr>
        <w:pStyle w:val="ConsPlusNormal"/>
        <w:suppressAutoHyphens/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E72A90" w:rsidRDefault="00E72A90" w:rsidP="008A6531">
      <w:pPr>
        <w:pStyle w:val="ConsPlusNormal"/>
        <w:suppressAutoHyphens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A90" w:rsidRDefault="00E72A90" w:rsidP="008A6531">
      <w:pPr>
        <w:pStyle w:val="ConsPlusNormal"/>
        <w:suppressAutoHyphens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A90" w:rsidRDefault="00E72A90" w:rsidP="008A6531">
      <w:pPr>
        <w:pStyle w:val="ConsPlusNormal"/>
        <w:suppressAutoHyphens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A90" w:rsidRDefault="00E72A90" w:rsidP="008A6531">
      <w:pPr>
        <w:pStyle w:val="ConsPlusNormal"/>
        <w:suppressAutoHyphens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72A90" w:rsidRDefault="00E72A90" w:rsidP="008A6531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Pr="005A1F53">
        <w:rPr>
          <w:rFonts w:ascii="Times New Roman" w:hAnsi="Times New Roman" w:cs="Times New Roman"/>
          <w:sz w:val="28"/>
          <w:szCs w:val="28"/>
        </w:rPr>
        <w:t>Приложение</w:t>
      </w:r>
    </w:p>
    <w:p w:rsidR="00E72A90" w:rsidRDefault="00E72A90" w:rsidP="008A6531">
      <w:pPr>
        <w:pStyle w:val="ConsPlusNormal"/>
        <w:suppressAutoHyphens/>
        <w:spacing w:after="7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A1F53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F53">
        <w:rPr>
          <w:rFonts w:ascii="Times New Roman" w:hAnsi="Times New Roman" w:cs="Times New Roman"/>
          <w:sz w:val="28"/>
          <w:szCs w:val="28"/>
        </w:rPr>
        <w:t>регламенту</w:t>
      </w:r>
    </w:p>
    <w:p w:rsidR="00E72A90" w:rsidRDefault="00E72A90" w:rsidP="008A6531">
      <w:pPr>
        <w:tabs>
          <w:tab w:val="left" w:pos="284"/>
          <w:tab w:val="left" w:pos="567"/>
          <w:tab w:val="left" w:pos="8505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E72A90" w:rsidRDefault="00E72A90" w:rsidP="008A6531">
      <w:pPr>
        <w:tabs>
          <w:tab w:val="left" w:pos="284"/>
          <w:tab w:val="left" w:pos="567"/>
          <w:tab w:val="left" w:pos="8505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280">
        <w:rPr>
          <w:rFonts w:ascii="Times New Roman" w:hAnsi="Times New Roman" w:cs="Times New Roman"/>
          <w:b/>
          <w:bCs/>
          <w:sz w:val="28"/>
          <w:szCs w:val="28"/>
        </w:rPr>
        <w:t>последовательности административных процеду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</w:p>
    <w:p w:rsidR="00E72A90" w:rsidRDefault="00E72A90" w:rsidP="008A6531">
      <w:pPr>
        <w:tabs>
          <w:tab w:val="left" w:pos="284"/>
          <w:tab w:val="left" w:pos="567"/>
          <w:tab w:val="left" w:pos="8505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531">
        <w:rPr>
          <w:rFonts w:ascii="Times New Roman" w:hAnsi="Times New Roman" w:cs="Times New Roman"/>
          <w:b/>
          <w:bCs/>
          <w:sz w:val="28"/>
          <w:szCs w:val="28"/>
        </w:rPr>
        <w:t>при исполнении государственного контроля за представлением деклараций</w:t>
      </w:r>
    </w:p>
    <w:p w:rsidR="00D73F4C" w:rsidRDefault="00D73F4C" w:rsidP="008A6531">
      <w:pPr>
        <w:tabs>
          <w:tab w:val="left" w:pos="284"/>
          <w:tab w:val="left" w:pos="567"/>
          <w:tab w:val="left" w:pos="8505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A90" w:rsidRPr="008A6531" w:rsidRDefault="000A0423" w:rsidP="00E03F64">
      <w:pPr>
        <w:pStyle w:val="ConsPlusNormal"/>
        <w:tabs>
          <w:tab w:val="left" w:pos="770"/>
        </w:tabs>
        <w:suppressAutoHyphens/>
        <w:spacing w:after="720" w:line="360" w:lineRule="auto"/>
        <w:ind w:firstLine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5.5pt;margin-top:90.45pt;width:165pt;height:45pt;z-index:2">
            <v:textbox style="mso-next-textbox:#_x0000_s1026" inset="2.40692mm,1.2034mm,2.40692mm,1.2034mm">
              <w:txbxContent>
                <w:p w:rsidR="00E72A90" w:rsidRPr="008A6531" w:rsidRDefault="00E72A90" w:rsidP="008A65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8A6531">
                    <w:rPr>
                      <w:rFonts w:ascii="Times New Roman" w:hAnsi="Times New Roman" w:cs="Times New Roman"/>
                      <w:sz w:val="19"/>
                      <w:szCs w:val="19"/>
                    </w:rPr>
                    <w:t>Выявление факта непредставления  и (или) несвоевременного          представления деклараций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7" editas="canvas" style="width:457.8pt;height:553.45pt;mso-position-horizontal-relative:char;mso-position-vertical-relative:line" coordorigin="1921,2589" coordsize="7592,90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21;top:2589;width:7592;height:9059" o:preferrelative="f">
              <v:fill o:detectmouseclick="t"/>
              <v:path o:extrusionok="t" o:connecttype="none"/>
              <o:lock v:ext="edit" text="t"/>
            </v:shape>
            <v:line id="_x0000_s1029" style="position:absolute" from="4681,2589" to="4681,2589"/>
            <v:line id="_x0000_s1030" style="position:absolute" from="4681,2729" to="4681,2729"/>
            <v:line id="_x0000_s1031" style="position:absolute" from="6658,2850" to="6660,3031">
              <v:stroke endarrow="block"/>
            </v:line>
            <v:rect id="_x0000_s1032" style="position:absolute;left:2833;top:3214;width:5017;height:554">
              <v:textbox style="mso-next-textbox:#_x0000_s1032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Проведение мероприятий по контролю за представлением 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br/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деклараций</w:t>
                    </w:r>
                  </w:p>
                </w:txbxContent>
              </v:textbox>
            </v:rect>
            <v:line id="_x0000_s1033" style="position:absolute;flip:x" from="3745,3768" to="4019,4058">
              <v:stroke endarrow="block"/>
            </v:line>
            <v:line id="_x0000_s1034" style="position:absolute;flip:x" from="6428,4043" to="6429,4207">
              <v:stroke endarrow="block"/>
            </v:line>
            <v:line id="_x0000_s1035" style="position:absolute" from="7850,3768" to="8214,4062">
              <v:stroke endarrow="block"/>
            </v:line>
            <v:rect id="_x0000_s1036" style="position:absolute;left:4749;top:4062;width:2736;height:884">
              <v:textbox style="mso-next-textbox:#_x0000_s1036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Выявление факта непредставления  и (или) несвоевременного представления деклараций повторно в течение одного года</w:t>
                    </w:r>
                  </w:p>
                </w:txbxContent>
              </v:textbox>
            </v:rect>
            <v:rect id="_x0000_s1037" style="position:absolute;left:7667;top:4062;width:1846;height:884">
              <v:textbox style="mso-next-textbox:#_x0000_s1037" inset="2.40692mm,1.2034mm,2.40692mm,1.2034mm">
                <w:txbxContent>
                  <w:p w:rsidR="00E72A90" w:rsidRPr="008A6531" w:rsidRDefault="00E72A90" w:rsidP="008A6531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Представление деклараций в установленные сроки</w:t>
                    </w:r>
                  </w:p>
                </w:txbxContent>
              </v:textbox>
            </v:rect>
            <v:line id="_x0000_s1038" style="position:absolute;flip:x" from="3380,4651" to="3386,5070">
              <v:stroke endarrow="block"/>
            </v:line>
            <v:rect id="_x0000_s1039" style="position:absolute;left:1921;top:5093;width:3284;height:884">
              <v:textbox style="mso-next-textbox:#_x0000_s1039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Направление извещения декларанту 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br/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о необходимости явки для состав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br/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ления протокола об администра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br/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тивном правонарушении</w:t>
                    </w:r>
                  </w:p>
                </w:txbxContent>
              </v:textbox>
            </v:rect>
            <v:line id="_x0000_s1040" style="position:absolute" from="7120,4946" to="7121,5388">
              <v:stroke endarrow="block"/>
            </v:line>
            <v:rect id="_x0000_s1041" style="position:absolute;left:6187;top:5371;width:2525;height:697">
              <v:textbox style="mso-next-textbox:#_x0000_s1041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Приостановление действия          лицензии на розничную продажу          алкогольной продукции</w:t>
                    </w:r>
                  </w:p>
                </w:txbxContent>
              </v:textbox>
            </v:rect>
            <v:line id="_x0000_s1042" style="position:absolute" from="7364,6068" to="7365,6352">
              <v:stroke endarrow="block"/>
            </v:line>
            <v:rect id="_x0000_s1043" style="position:absolute;left:5735;top:6336;width:3388;height:556">
              <v:textbox style="mso-next-textbox:#_x0000_s1043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Направление искового заявления об аннулировании лицензии в арбитражный суд</w:t>
                    </w:r>
                  </w:p>
                </w:txbxContent>
              </v:textbox>
            </v:rect>
            <v:line id="_x0000_s1044" style="position:absolute" from="3654,5977" to="3655,6272">
              <v:stroke endarrow="block"/>
            </v:line>
            <v:rect id="_x0000_s1045" style="position:absolute;left:1921;top:6272;width:3421;height:442">
              <v:textbox style="mso-next-textbox:#_x0000_s1045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Составление протокола об администра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br/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тивном правонарушении</w:t>
                    </w:r>
                  </w:p>
                  <w:p w:rsidR="00E72A90" w:rsidRPr="008A6531" w:rsidRDefault="00E72A90" w:rsidP="008A6531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  <v:line id="_x0000_s1046" style="position:absolute" from="5113,6714" to="5316,7048">
              <v:stroke endarrow="block"/>
            </v:line>
            <v:rect id="_x0000_s1047" style="position:absolute;left:4810;top:7048;width:2196;height:1179">
              <v:textbox style="mso-next-textbox:#_x0000_s1047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Направление протокола декларанту в течение 3 дней      с момента составления (при отсутствии декларанта во время</w:t>
                    </w:r>
                    <w:r w:rsidRPr="008A6531">
                      <w:rPr>
                        <w:sz w:val="21"/>
                        <w:szCs w:val="21"/>
                      </w:rPr>
                      <w:t xml:space="preserve"> </w:t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составления               протокола)</w:t>
                    </w:r>
                  </w:p>
                </w:txbxContent>
              </v:textbox>
            </v:rect>
            <v:line id="_x0000_s1048" style="position:absolute" from="3107,6714" to="3125,6974">
              <v:stroke endarrow="block"/>
            </v:line>
            <v:rect id="_x0000_s1049" style="position:absolute;left:1921;top:6974;width:2760;height:1253">
              <v:textbox style="mso-next-textbox:#_x0000_s1049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Направление протокола должностному лицу министерства, правомочному рассматривать дела об административных правонарушениях, в течение 3 дней со дня составления протокола</w:t>
                    </w:r>
                  </w:p>
                </w:txbxContent>
              </v:textbox>
            </v:rect>
            <v:line id="_x0000_s1050" style="position:absolute" from="3123,8228" to="3125,8506">
              <v:stroke endarrow="block"/>
            </v:line>
            <v:rect id="_x0000_s1051" style="position:absolute;left:1921;top:8505;width:2605;height:1011">
              <v:textbox style="mso-next-textbox:#_x0000_s1051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Рассмотрение дела об административном правонарушении, вынесение постановления по делу</w:t>
                    </w:r>
                  </w:p>
                </w:txbxContent>
              </v:textbox>
            </v:rect>
            <v:line id="_x0000_s1052" style="position:absolute" from="5843,4946" to="5844,5093"/>
            <v:line id="_x0000_s1053" style="position:absolute;flip:x" from="5205,5093" to="5843,5154">
              <v:stroke endarrow="block"/>
            </v:line>
            <v:rect id="_x0000_s1054" style="position:absolute;left:1921;top:9807;width:2554;height:590">
              <v:textbox style="mso-next-textbox:#_x0000_s1054" inset="2.40692mm,1.2034mm,2.40692mm,1.2034mm">
                <w:txbxContent>
                  <w:p w:rsidR="00E72A90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Назначение админист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br/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ративного наказания</w:t>
                    </w:r>
                  </w:p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rect>
            <v:line id="_x0000_s1055" style="position:absolute" from="3269,9696" to="3269,9696">
              <v:stroke endarrow="block"/>
            </v:line>
            <v:line id="_x0000_s1056" style="position:absolute" from="3134,9517" to="3135,9760">
              <v:stroke endarrow="block"/>
            </v:line>
            <v:rect id="_x0000_s1057" style="position:absolute;left:4566;top:9760;width:2992;height:560">
              <v:textbox style="mso-next-textbox:#_x0000_s1057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Прекращение производства по делу           об административном правонарушении</w:t>
                    </w:r>
                  </w:p>
                </w:txbxContent>
              </v:textbox>
            </v:rect>
            <v:line id="_x0000_s1058" style="position:absolute" from="4272,9517" to="4589,9760">
              <v:stroke endarrow="block"/>
            </v:line>
            <v:line id="_x0000_s1059" style="position:absolute" from="7928,6892" to="7929,7048">
              <v:stroke endarrow="block"/>
            </v:line>
            <v:rect id="_x0000_s1060" style="position:absolute;left:7120;top:7048;width:2361;height:976">
              <v:textbox style="mso-next-textbox:#_x0000_s1060" inset="2.40692mm,1.2034mm,2.40692mm,1.2034mm">
                <w:txbxContent>
                  <w:p w:rsidR="00E72A90" w:rsidRPr="008A6531" w:rsidRDefault="00E72A90" w:rsidP="008A6531">
                    <w:pPr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Принятие арбитражным судом решения об аннулировании лицензии либо об отказе в аннулировании лицензии</w:t>
                    </w:r>
                  </w:p>
                </w:txbxContent>
              </v:textbox>
            </v:rect>
            <v:line id="_x0000_s1061" style="position:absolute;flip:x" from="7222,8024" to="7646,8505">
              <v:stroke endarrow="block"/>
            </v:line>
            <v:rect id="_x0000_s1062" style="position:absolute;left:7758;top:8482;width:1694;height:1374">
              <v:textbox style="mso-next-textbox:#_x0000_s1062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Возобновление дей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-</w:t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ствия лицензии 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п</w:t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осле вступления в силу решения об отказе</w:t>
                    </w: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 </w:t>
                    </w: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 в аннулировании лицензии</w:t>
                    </w:r>
                  </w:p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rect>
            <v:line id="_x0000_s1063" style="position:absolute" from="8069,8024" to="8493,8506">
              <v:stroke endarrow="block"/>
            </v:line>
            <v:rect id="_x0000_s1064" style="position:absolute;left:4749;top:8482;width:2844;height:1010">
              <v:textbox style="mso-next-textbox:#_x0000_s1064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Внесение сведений об аннулировании лицензии  в государственный сводный реестр лицензий после вступления в силу решения об аннулировании лицензии</w:t>
                    </w:r>
                  </w:p>
                  <w:p w:rsidR="00E72A90" w:rsidRPr="008A6531" w:rsidRDefault="00E72A90" w:rsidP="008A6531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  <v:line id="_x0000_s1065" style="position:absolute" from="4822,8163" to="4822,8163">
              <v:stroke endarrow="block"/>
            </v:line>
            <v:line id="_x0000_s1066" style="position:absolute" from="3107,10397" to="3126,10635">
              <v:stroke endarrow="block"/>
            </v:line>
            <v:line id="_x0000_s1067" style="position:absolute;flip:x y" from="5246,11647" to="6799,11648"/>
            <v:rect id="_x0000_s1068" style="position:absolute;left:1921;top:10691;width:3557;height:590">
              <v:textbox style="mso-next-textbox:#_x0000_s1068" inset="2.40692mm,1.2034mm,2.40692mm,1.2034mm">
                <w:txbxContent>
                  <w:p w:rsidR="00E72A90" w:rsidRPr="008A6531" w:rsidRDefault="00E72A90" w:rsidP="008A65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Осуществление контроля за исполнением                 административного наказания</w:t>
                    </w:r>
                  </w:p>
                </w:txbxContent>
              </v:textbox>
            </v:rect>
            <v:rect id="_x0000_s1069" style="position:absolute;left:2833;top:2589;width:4911;height:442">
              <v:textbox style="mso-next-textbox:#_x0000_s1069" inset="2.40692mm,1.2034mm,2.40692mm,1.2034mm">
                <w:txbxContent>
                  <w:p w:rsidR="00E72A90" w:rsidRPr="008A6531" w:rsidRDefault="00E72A90" w:rsidP="008A6531">
                    <w:pPr>
                      <w:jc w:val="center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Мероприятия</w:t>
                    </w:r>
                    <w:r w:rsidR="00D73F4C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, направленные на профилактику </w:t>
                    </w:r>
                    <w:bookmarkStart w:id="7" w:name="_GoBack"/>
                    <w:bookmarkEnd w:id="7"/>
                    <w:r w:rsidRPr="008A6531"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>нарушений</w:t>
                    </w:r>
                  </w:p>
                </w:txbxContent>
              </v:textbox>
            </v:rect>
            <v:line id="_x0000_s1070" style="position:absolute" from="5843,3768" to="5844,4055">
              <v:stroke endarrow="block"/>
            </v:line>
            <v:line id="_x0000_s1071" style="position:absolute" from="5589,3031" to="5590,3214">
              <v:stroke endarrow="block"/>
            </v:line>
            <w10:anchorlock/>
          </v:group>
        </w:pict>
      </w:r>
    </w:p>
    <w:sectPr w:rsidR="00E72A90" w:rsidRPr="008A6531" w:rsidSect="003E4876"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23" w:rsidRDefault="000A0423" w:rsidP="00313C73">
      <w:pPr>
        <w:spacing w:after="0" w:line="240" w:lineRule="auto"/>
      </w:pPr>
      <w:r>
        <w:separator/>
      </w:r>
    </w:p>
  </w:endnote>
  <w:endnote w:type="continuationSeparator" w:id="0">
    <w:p w:rsidR="000A0423" w:rsidRDefault="000A0423" w:rsidP="0031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23" w:rsidRDefault="000A0423" w:rsidP="00313C73">
      <w:pPr>
        <w:spacing w:after="0" w:line="240" w:lineRule="auto"/>
      </w:pPr>
      <w:r>
        <w:separator/>
      </w:r>
    </w:p>
  </w:footnote>
  <w:footnote w:type="continuationSeparator" w:id="0">
    <w:p w:rsidR="000A0423" w:rsidRDefault="000A0423" w:rsidP="0031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90" w:rsidRPr="00D334CB" w:rsidRDefault="00E72A90" w:rsidP="00D334CB">
    <w:pPr>
      <w:pStyle w:val="a3"/>
      <w:tabs>
        <w:tab w:val="left" w:pos="5325"/>
      </w:tabs>
      <w:rPr>
        <w:rFonts w:ascii="Times New Roman" w:hAnsi="Times New Roman" w:cs="Times New Roman"/>
      </w:rPr>
    </w:pPr>
    <w:r>
      <w:tab/>
    </w:r>
    <w:r w:rsidR="000C2ACF" w:rsidRPr="00D334CB">
      <w:rPr>
        <w:rFonts w:ascii="Times New Roman" w:hAnsi="Times New Roman" w:cs="Times New Roman"/>
      </w:rPr>
      <w:fldChar w:fldCharType="begin"/>
    </w:r>
    <w:r w:rsidRPr="00D334CB">
      <w:rPr>
        <w:rFonts w:ascii="Times New Roman" w:hAnsi="Times New Roman" w:cs="Times New Roman"/>
      </w:rPr>
      <w:instrText xml:space="preserve"> PAGE   \* MERGEFORMAT </w:instrText>
    </w:r>
    <w:r w:rsidR="000C2ACF" w:rsidRPr="00D334CB">
      <w:rPr>
        <w:rFonts w:ascii="Times New Roman" w:hAnsi="Times New Roman" w:cs="Times New Roman"/>
      </w:rPr>
      <w:fldChar w:fldCharType="separate"/>
    </w:r>
    <w:r w:rsidR="00D73F4C">
      <w:rPr>
        <w:rFonts w:ascii="Times New Roman" w:hAnsi="Times New Roman" w:cs="Times New Roman"/>
        <w:noProof/>
      </w:rPr>
      <w:t>29</w:t>
    </w:r>
    <w:r w:rsidR="000C2ACF" w:rsidRPr="00D334CB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</w:p>
  <w:p w:rsidR="00E72A90" w:rsidRDefault="00E72A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E3E"/>
    <w:rsid w:val="000037EA"/>
    <w:rsid w:val="00012D80"/>
    <w:rsid w:val="0001484F"/>
    <w:rsid w:val="000200A8"/>
    <w:rsid w:val="00021891"/>
    <w:rsid w:val="00034473"/>
    <w:rsid w:val="0003789B"/>
    <w:rsid w:val="00040531"/>
    <w:rsid w:val="00061D85"/>
    <w:rsid w:val="00066DEA"/>
    <w:rsid w:val="00080BCE"/>
    <w:rsid w:val="00084D13"/>
    <w:rsid w:val="000A0423"/>
    <w:rsid w:val="000B4D63"/>
    <w:rsid w:val="000C2ACF"/>
    <w:rsid w:val="000C5F6D"/>
    <w:rsid w:val="000E1751"/>
    <w:rsid w:val="00102CA5"/>
    <w:rsid w:val="00113439"/>
    <w:rsid w:val="00121E9C"/>
    <w:rsid w:val="00140217"/>
    <w:rsid w:val="0014645C"/>
    <w:rsid w:val="00150480"/>
    <w:rsid w:val="00154480"/>
    <w:rsid w:val="00156741"/>
    <w:rsid w:val="00160B3C"/>
    <w:rsid w:val="00192B32"/>
    <w:rsid w:val="001A1AA2"/>
    <w:rsid w:val="001A5E48"/>
    <w:rsid w:val="001A7CB0"/>
    <w:rsid w:val="001D565B"/>
    <w:rsid w:val="001E2897"/>
    <w:rsid w:val="001E487D"/>
    <w:rsid w:val="001E5354"/>
    <w:rsid w:val="001E65DF"/>
    <w:rsid w:val="001F1F89"/>
    <w:rsid w:val="001F5248"/>
    <w:rsid w:val="001F7982"/>
    <w:rsid w:val="002112AB"/>
    <w:rsid w:val="00215DB0"/>
    <w:rsid w:val="002566FD"/>
    <w:rsid w:val="00264BCE"/>
    <w:rsid w:val="002736AB"/>
    <w:rsid w:val="002753B1"/>
    <w:rsid w:val="002831BF"/>
    <w:rsid w:val="00283A46"/>
    <w:rsid w:val="00291757"/>
    <w:rsid w:val="002A0D5C"/>
    <w:rsid w:val="002C64CD"/>
    <w:rsid w:val="002E528F"/>
    <w:rsid w:val="002E6124"/>
    <w:rsid w:val="002E67A6"/>
    <w:rsid w:val="002F763A"/>
    <w:rsid w:val="00302602"/>
    <w:rsid w:val="00305521"/>
    <w:rsid w:val="00312AEC"/>
    <w:rsid w:val="00313C73"/>
    <w:rsid w:val="00325C38"/>
    <w:rsid w:val="00342200"/>
    <w:rsid w:val="00342201"/>
    <w:rsid w:val="0034373A"/>
    <w:rsid w:val="0036276B"/>
    <w:rsid w:val="00363856"/>
    <w:rsid w:val="003810B6"/>
    <w:rsid w:val="003819D8"/>
    <w:rsid w:val="00390CCD"/>
    <w:rsid w:val="003A1E0F"/>
    <w:rsid w:val="003E09B7"/>
    <w:rsid w:val="003E47C6"/>
    <w:rsid w:val="003E4876"/>
    <w:rsid w:val="00401E7E"/>
    <w:rsid w:val="004020A6"/>
    <w:rsid w:val="004063B4"/>
    <w:rsid w:val="00430270"/>
    <w:rsid w:val="00430FF2"/>
    <w:rsid w:val="0043680B"/>
    <w:rsid w:val="00442CE3"/>
    <w:rsid w:val="00443D8D"/>
    <w:rsid w:val="00464E04"/>
    <w:rsid w:val="0046663E"/>
    <w:rsid w:val="004775FA"/>
    <w:rsid w:val="00494594"/>
    <w:rsid w:val="004B45BF"/>
    <w:rsid w:val="004B4B4E"/>
    <w:rsid w:val="004C24FA"/>
    <w:rsid w:val="004D069F"/>
    <w:rsid w:val="004D245A"/>
    <w:rsid w:val="004E3E1F"/>
    <w:rsid w:val="005152EC"/>
    <w:rsid w:val="00516058"/>
    <w:rsid w:val="00566080"/>
    <w:rsid w:val="00572866"/>
    <w:rsid w:val="00573AD8"/>
    <w:rsid w:val="00576DE9"/>
    <w:rsid w:val="00582D20"/>
    <w:rsid w:val="00585F52"/>
    <w:rsid w:val="005909DA"/>
    <w:rsid w:val="00591D14"/>
    <w:rsid w:val="00593CB7"/>
    <w:rsid w:val="005A1F53"/>
    <w:rsid w:val="005B5E58"/>
    <w:rsid w:val="005C4F10"/>
    <w:rsid w:val="005D6AA6"/>
    <w:rsid w:val="005E07B3"/>
    <w:rsid w:val="00603F49"/>
    <w:rsid w:val="0063681D"/>
    <w:rsid w:val="006551AF"/>
    <w:rsid w:val="006570C6"/>
    <w:rsid w:val="0068296A"/>
    <w:rsid w:val="00692CB2"/>
    <w:rsid w:val="006A1020"/>
    <w:rsid w:val="006A24E7"/>
    <w:rsid w:val="006A2A1A"/>
    <w:rsid w:val="006A5C67"/>
    <w:rsid w:val="006E4AF1"/>
    <w:rsid w:val="006E4B19"/>
    <w:rsid w:val="006F10E1"/>
    <w:rsid w:val="00706D69"/>
    <w:rsid w:val="00721F0C"/>
    <w:rsid w:val="007265D7"/>
    <w:rsid w:val="00754DC0"/>
    <w:rsid w:val="007550DD"/>
    <w:rsid w:val="00765D33"/>
    <w:rsid w:val="00765FB9"/>
    <w:rsid w:val="007672E6"/>
    <w:rsid w:val="00771858"/>
    <w:rsid w:val="00772C19"/>
    <w:rsid w:val="00780240"/>
    <w:rsid w:val="00790496"/>
    <w:rsid w:val="00794052"/>
    <w:rsid w:val="00797A29"/>
    <w:rsid w:val="007B47F8"/>
    <w:rsid w:val="007D66E7"/>
    <w:rsid w:val="007F4642"/>
    <w:rsid w:val="00805BBE"/>
    <w:rsid w:val="00813696"/>
    <w:rsid w:val="00824B3D"/>
    <w:rsid w:val="00845381"/>
    <w:rsid w:val="00850440"/>
    <w:rsid w:val="00881EC2"/>
    <w:rsid w:val="00892F5F"/>
    <w:rsid w:val="00896F77"/>
    <w:rsid w:val="008A5E9A"/>
    <w:rsid w:val="008A61BC"/>
    <w:rsid w:val="008A6531"/>
    <w:rsid w:val="008A7DE5"/>
    <w:rsid w:val="008C67D1"/>
    <w:rsid w:val="008D66F6"/>
    <w:rsid w:val="00926890"/>
    <w:rsid w:val="00931FB3"/>
    <w:rsid w:val="0096780F"/>
    <w:rsid w:val="00971D08"/>
    <w:rsid w:val="00985255"/>
    <w:rsid w:val="00987FC2"/>
    <w:rsid w:val="009A469B"/>
    <w:rsid w:val="009B0D92"/>
    <w:rsid w:val="009B57BF"/>
    <w:rsid w:val="009C0E3C"/>
    <w:rsid w:val="009C25CB"/>
    <w:rsid w:val="009E1AAB"/>
    <w:rsid w:val="009E48D7"/>
    <w:rsid w:val="009F00FB"/>
    <w:rsid w:val="009F7604"/>
    <w:rsid w:val="00A022E8"/>
    <w:rsid w:val="00A04547"/>
    <w:rsid w:val="00A1793F"/>
    <w:rsid w:val="00A4132F"/>
    <w:rsid w:val="00A467E7"/>
    <w:rsid w:val="00A62A28"/>
    <w:rsid w:val="00A63280"/>
    <w:rsid w:val="00A65FD1"/>
    <w:rsid w:val="00A809CC"/>
    <w:rsid w:val="00A83586"/>
    <w:rsid w:val="00A942AC"/>
    <w:rsid w:val="00AB26C8"/>
    <w:rsid w:val="00AB57FF"/>
    <w:rsid w:val="00AC36C5"/>
    <w:rsid w:val="00AD1F4B"/>
    <w:rsid w:val="00AE6629"/>
    <w:rsid w:val="00AE67D7"/>
    <w:rsid w:val="00B1358F"/>
    <w:rsid w:val="00B21DA1"/>
    <w:rsid w:val="00B469EB"/>
    <w:rsid w:val="00B502C1"/>
    <w:rsid w:val="00B57DE2"/>
    <w:rsid w:val="00B70311"/>
    <w:rsid w:val="00B81B6D"/>
    <w:rsid w:val="00B832E7"/>
    <w:rsid w:val="00BA4CE4"/>
    <w:rsid w:val="00BE317D"/>
    <w:rsid w:val="00C00421"/>
    <w:rsid w:val="00C1753A"/>
    <w:rsid w:val="00C20C77"/>
    <w:rsid w:val="00C22BA3"/>
    <w:rsid w:val="00C40F17"/>
    <w:rsid w:val="00C46E70"/>
    <w:rsid w:val="00C73E67"/>
    <w:rsid w:val="00C775A1"/>
    <w:rsid w:val="00C82233"/>
    <w:rsid w:val="00C93267"/>
    <w:rsid w:val="00CB2F6D"/>
    <w:rsid w:val="00CB5EEE"/>
    <w:rsid w:val="00CD0DB1"/>
    <w:rsid w:val="00CD7294"/>
    <w:rsid w:val="00CF223A"/>
    <w:rsid w:val="00CF6C30"/>
    <w:rsid w:val="00D01332"/>
    <w:rsid w:val="00D03C5B"/>
    <w:rsid w:val="00D10287"/>
    <w:rsid w:val="00D26FBA"/>
    <w:rsid w:val="00D334CB"/>
    <w:rsid w:val="00D41CD3"/>
    <w:rsid w:val="00D44941"/>
    <w:rsid w:val="00D73F4C"/>
    <w:rsid w:val="00D80B26"/>
    <w:rsid w:val="00D838F1"/>
    <w:rsid w:val="00D84FD7"/>
    <w:rsid w:val="00D91EDD"/>
    <w:rsid w:val="00DA4AA9"/>
    <w:rsid w:val="00DB1B1E"/>
    <w:rsid w:val="00DB3BDA"/>
    <w:rsid w:val="00DC0C74"/>
    <w:rsid w:val="00DC6A53"/>
    <w:rsid w:val="00DD645D"/>
    <w:rsid w:val="00DF7E3E"/>
    <w:rsid w:val="00E033DD"/>
    <w:rsid w:val="00E03F64"/>
    <w:rsid w:val="00E324F6"/>
    <w:rsid w:val="00E45DF3"/>
    <w:rsid w:val="00E64ABC"/>
    <w:rsid w:val="00E72A90"/>
    <w:rsid w:val="00E73979"/>
    <w:rsid w:val="00E83DA6"/>
    <w:rsid w:val="00E92F33"/>
    <w:rsid w:val="00E96FBE"/>
    <w:rsid w:val="00E97BDB"/>
    <w:rsid w:val="00EB262F"/>
    <w:rsid w:val="00ED74D4"/>
    <w:rsid w:val="00EE6130"/>
    <w:rsid w:val="00F1301C"/>
    <w:rsid w:val="00F329F0"/>
    <w:rsid w:val="00F423C9"/>
    <w:rsid w:val="00F611AD"/>
    <w:rsid w:val="00F63A00"/>
    <w:rsid w:val="00F6757E"/>
    <w:rsid w:val="00F73F66"/>
    <w:rsid w:val="00F80983"/>
    <w:rsid w:val="00F824C9"/>
    <w:rsid w:val="00FB40F2"/>
    <w:rsid w:val="00FB7B27"/>
    <w:rsid w:val="00FC183F"/>
    <w:rsid w:val="00FC34F0"/>
    <w:rsid w:val="00FD3279"/>
    <w:rsid w:val="00FF2AE2"/>
    <w:rsid w:val="00FF2B1E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5:docId w15:val="{E86BEEF3-BB33-426E-9354-967CDA00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F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A6531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"/>
    <w:semiHidden/>
    <w:rsid w:val="00461BC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F7E3E"/>
    <w:pPr>
      <w:widowControl w:val="0"/>
      <w:autoSpaceDE w:val="0"/>
      <w:autoSpaceDN w:val="0"/>
    </w:pPr>
    <w:rPr>
      <w:rFonts w:ascii="Calibri" w:hAnsi="Calibri" w:cs="Calibri"/>
      <w:sz w:val="24"/>
      <w:szCs w:val="24"/>
    </w:rPr>
  </w:style>
  <w:style w:type="paragraph" w:customStyle="1" w:styleId="ConsPlusNonformat">
    <w:name w:val="ConsPlusNonformat"/>
    <w:uiPriority w:val="99"/>
    <w:rsid w:val="00DF7E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F7E3E"/>
    <w:pPr>
      <w:widowControl w:val="0"/>
      <w:autoSpaceDE w:val="0"/>
      <w:autoSpaceDN w:val="0"/>
    </w:pPr>
    <w:rPr>
      <w:rFonts w:ascii="Calibri" w:hAnsi="Calibri" w:cs="Calibri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DF7E3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31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13C73"/>
    <w:rPr>
      <w:rFonts w:ascii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rsid w:val="0031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313C73"/>
    <w:rPr>
      <w:rFonts w:ascii="Calibri" w:hAnsi="Calibri" w:cs="Calibri"/>
      <w:sz w:val="22"/>
      <w:szCs w:val="22"/>
    </w:rPr>
  </w:style>
  <w:style w:type="paragraph" w:customStyle="1" w:styleId="u">
    <w:name w:val="u"/>
    <w:basedOn w:val="a"/>
    <w:uiPriority w:val="99"/>
    <w:rsid w:val="00A62A2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7">
    <w:name w:val="Hyperlink"/>
    <w:uiPriority w:val="99"/>
    <w:rsid w:val="004020A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F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1F5248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1E487D"/>
    <w:pPr>
      <w:suppressAutoHyphens/>
      <w:spacing w:after="120" w:line="240" w:lineRule="auto"/>
      <w:ind w:left="283"/>
    </w:pPr>
    <w:rPr>
      <w:sz w:val="16"/>
      <w:szCs w:val="16"/>
      <w:lang w:eastAsia="zh-CN"/>
    </w:rPr>
  </w:style>
  <w:style w:type="character" w:customStyle="1" w:styleId="30">
    <w:name w:val="Заголовок 3 Знак"/>
    <w:link w:val="3"/>
    <w:uiPriority w:val="99"/>
    <w:locked/>
    <w:rsid w:val="008A6531"/>
    <w:rPr>
      <w:rFonts w:ascii="Cambria" w:hAnsi="Cambria" w:cs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87F21FD12E33B5D45F4CE968658680C6534692CA19ED3DFAF5180F2CjAp8K" TargetMode="External"/><Relationship Id="rId13" Type="http://schemas.openxmlformats.org/officeDocument/2006/relationships/hyperlink" Target="consultantplus://offline/ref=A387F21FD12E33B5D45F4CE968658680C5534797C316ED3DFAF5180F2CjAp8K" TargetMode="External"/><Relationship Id="rId18" Type="http://schemas.openxmlformats.org/officeDocument/2006/relationships/hyperlink" Target="consultantplus://offline/ref=A387F21FD12E33B5D45F4CE968658680C5534591CA18ED3DFAF5180F2CA88BA6625E7275EA3CB641j6pDK" TargetMode="External"/><Relationship Id="rId26" Type="http://schemas.openxmlformats.org/officeDocument/2006/relationships/hyperlink" Target="http://mbko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lkogol@ako.kirov.ru" TargetMode="External"/><Relationship Id="rId34" Type="http://schemas.openxmlformats.org/officeDocument/2006/relationships/hyperlink" Target="consultantplus://offline/ref=A387F21FD12E33B5D45F4CE968658680C6534797C717ED3DFAF5180F2CA88BA6625E727DjEpBK" TargetMode="External"/><Relationship Id="rId7" Type="http://schemas.openxmlformats.org/officeDocument/2006/relationships/hyperlink" Target="consultantplus://offline/ref=A387F21FD12E33B5D45F4CE968658680C659419BCB19ED3DFAF5180F2CA88BA6625E727CjEp2K" TargetMode="External"/><Relationship Id="rId12" Type="http://schemas.openxmlformats.org/officeDocument/2006/relationships/hyperlink" Target="consultantplus://offline/ref=A387F21FD12E33B5D45F4CE968658680C5534591CA18ED3DFAF5180F2CjAp8K" TargetMode="External"/><Relationship Id="rId17" Type="http://schemas.openxmlformats.org/officeDocument/2006/relationships/hyperlink" Target="consultantplus://offline/ref=A387F21FD12E33B5D45F4CE968658680C6534690C010ED3DFAF5180F2CA88BA6625E7275EA3CB641j6p4K" TargetMode="External"/><Relationship Id="rId25" Type="http://schemas.openxmlformats.org/officeDocument/2006/relationships/hyperlink" Target="http://kirovreg.ru" TargetMode="External"/><Relationship Id="rId33" Type="http://schemas.openxmlformats.org/officeDocument/2006/relationships/hyperlink" Target="consultantplus://offline/ref=A387F21FD12E33B5D45F4CE968658680C6534797C717ED3DFAF5180F2CA88BA6625E7275EA3CB148j6pEK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87F21FD12E33B5D45F52E47E09DA89C4501F9FC213E76DA2A41E5873F88DF3221E7420A978BB416C16D62AjCpBK" TargetMode="External"/><Relationship Id="rId20" Type="http://schemas.openxmlformats.org/officeDocument/2006/relationships/hyperlink" Target="consultantplus://offline/ref=A387F21FD12E33B5D45F4CE968658680C6534692CA19ED3DFAF5180F2CjAp8K" TargetMode="External"/><Relationship Id="rId29" Type="http://schemas.openxmlformats.org/officeDocument/2006/relationships/hyperlink" Target="consultantplus://offline/ref=A387F21FD12E33B5D45F4CE968658680C6534692CA19ED3DFAF5180F2CjAp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87F21FD12E33B5D45F4CE968658680C6594094C515ED3DFAF5180F2CA88BA6625E7275EA3CB240j6pCK" TargetMode="External"/><Relationship Id="rId11" Type="http://schemas.openxmlformats.org/officeDocument/2006/relationships/hyperlink" Target="consultantplus://offline/ref=A387F21FD12E33B5D45F4CE968658680C6534690C010ED3DFAF5180F2CA88BA6625E727CjEpDK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consultantplus://offline/ref=A387F21FD12E33B5D45F4CE968658680C6534692CA19ED3DFAF5180F2CA88BA6625E7275EA3CB746j6pCK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3836AC46A503071DA2461372F23B270D7FDEABDA3130CDFF7410E7CAA4107FC3028AACA11CD23A4B5030BB8qFqAH" TargetMode="External"/><Relationship Id="rId23" Type="http://schemas.openxmlformats.org/officeDocument/2006/relationships/hyperlink" Target="http://www.pgmu.ako.kirov.ru" TargetMode="External"/><Relationship Id="rId28" Type="http://schemas.openxmlformats.org/officeDocument/2006/relationships/hyperlink" Target="consultantplus://offline/ref=A387F21FD12E33B5D45F4CE968658680C6594094C515ED3DFAF5180F2CA88BA6625E7275EA3CB441j6pDK" TargetMode="External"/><Relationship Id="rId36" Type="http://schemas.openxmlformats.org/officeDocument/2006/relationships/hyperlink" Target="consultantplus://offline/ref=CA470F2326D1F534240D819279D84892EE34CDFC0C9833C3F5B2DFAE5484440BBD57D88E9AC97B67eALBJ" TargetMode="External"/><Relationship Id="rId10" Type="http://schemas.openxmlformats.org/officeDocument/2006/relationships/hyperlink" Target="consultantplus://offline/ref=A387F21FD12E33B5D45F4CE968658680C659419AC317ED3DFAF5180F2CjAp8K" TargetMode="External"/><Relationship Id="rId19" Type="http://schemas.openxmlformats.org/officeDocument/2006/relationships/hyperlink" Target="consultantplus://offline/ref=A387F21FD12E33B5D45F4CE968658680C5534797C316ED3DFAF5180F2CA88BA6625E7275EA34B445j6pEK" TargetMode="External"/><Relationship Id="rId31" Type="http://schemas.openxmlformats.org/officeDocument/2006/relationships/hyperlink" Target="consultantplus://offline/ref=A387F21FD12E33B5D45F4CE968658680C6534692CA19ED3DFAF5180F2CA88BA6625E7275EA3EB147j6pF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387F21FD12E33B5D45F4CE968658680C6534297C419ED3DFAF5180F2CjAp8K" TargetMode="External"/><Relationship Id="rId14" Type="http://schemas.openxmlformats.org/officeDocument/2006/relationships/hyperlink" Target="consultantplus://offline/ref=A387F21FD12E33B5D45F52E47E09DA89C4501F9FC213E46EA0A01E5873F88DF3221E7420A978BB416C17D628jCpAK" TargetMode="External"/><Relationship Id="rId22" Type="http://schemas.openxmlformats.org/officeDocument/2006/relationships/hyperlink" Target="http://kirovreg.ru" TargetMode="External"/><Relationship Id="rId27" Type="http://schemas.openxmlformats.org/officeDocument/2006/relationships/hyperlink" Target="consultantplus://offline/ref=A387F21FD12E33B5D45F4CE968658680C6534692CA19ED3DFAF5180F2CjAp8K" TargetMode="External"/><Relationship Id="rId30" Type="http://schemas.openxmlformats.org/officeDocument/2006/relationships/hyperlink" Target="consultantplus://offline/ref=A387F21FD12E33B5D45F4CE968658680C6534692CA19ED3DFAF5180F2CA88BA6625E7275EA3EB144j6pAK" TargetMode="External"/><Relationship Id="rId35" Type="http://schemas.openxmlformats.org/officeDocument/2006/relationships/hyperlink" Target="consultantplus://offline/ref=A387F21FD12E33B5D45F4CE968658680C6534797C717ED3DFAF5180F2CA88BA6625E7275EA3CBE44j6p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7705</Words>
  <Characters>43922</Characters>
  <Application>Microsoft Office Word</Application>
  <DocSecurity>0</DocSecurity>
  <Lines>366</Lines>
  <Paragraphs>103</Paragraphs>
  <ScaleCrop>false</ScaleCrop>
  <Company>АКО</Company>
  <LinksUpToDate>false</LinksUpToDate>
  <CharactersWithSpaces>51524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Любовь В. Кузнецова</cp:lastModifiedBy>
  <cp:revision>32</cp:revision>
  <cp:lastPrinted>2018-05-25T11:50:00Z</cp:lastPrinted>
  <dcterms:created xsi:type="dcterms:W3CDTF">2018-04-17T10:29:00Z</dcterms:created>
  <dcterms:modified xsi:type="dcterms:W3CDTF">2018-07-02T15:17:00Z</dcterms:modified>
</cp:coreProperties>
</file>